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B7AF" w14:textId="77777777" w:rsidR="006056CE" w:rsidRPr="00C20016" w:rsidRDefault="006056CE">
      <w:pPr>
        <w:rPr>
          <w:rFonts w:ascii="Arial" w:hAnsi="Arial" w:cs="Arial"/>
          <w:color w:val="17264C"/>
        </w:rPr>
      </w:pPr>
    </w:p>
    <w:tbl>
      <w:tblPr>
        <w:tblW w:w="5481" w:type="pct"/>
        <w:tblInd w:w="-627" w:type="dxa"/>
        <w:tblBorders>
          <w:top w:val="single" w:sz="12" w:space="0" w:color="071140"/>
          <w:left w:val="single" w:sz="12" w:space="0" w:color="071140"/>
          <w:bottom w:val="single" w:sz="12" w:space="0" w:color="071140"/>
          <w:right w:val="single" w:sz="12" w:space="0" w:color="071140"/>
        </w:tblBorders>
        <w:tblLook w:val="04A0" w:firstRow="1" w:lastRow="0" w:firstColumn="1" w:lastColumn="0" w:noHBand="0" w:noVBand="1"/>
      </w:tblPr>
      <w:tblGrid>
        <w:gridCol w:w="5080"/>
        <w:gridCol w:w="5079"/>
        <w:gridCol w:w="5076"/>
      </w:tblGrid>
      <w:tr w:rsidR="00C20016" w:rsidRPr="00C20016" w14:paraId="0772E37B" w14:textId="77777777" w:rsidTr="002D09F4">
        <w:tc>
          <w:tcPr>
            <w:tcW w:w="5000" w:type="pct"/>
            <w:gridSpan w:val="3"/>
            <w:tcBorders>
              <w:top w:val="single" w:sz="24" w:space="0" w:color="071140"/>
              <w:left w:val="single" w:sz="24" w:space="0" w:color="071140"/>
              <w:bottom w:val="single" w:sz="24" w:space="0" w:color="071140"/>
              <w:right w:val="single" w:sz="24" w:space="0" w:color="071140"/>
            </w:tcBorders>
            <w:shd w:val="clear" w:color="auto" w:fill="auto"/>
            <w:vAlign w:val="center"/>
          </w:tcPr>
          <w:p w14:paraId="2C7CE66F" w14:textId="7AE5D91E" w:rsidR="00F57184" w:rsidRPr="002D09F4" w:rsidRDefault="004C55EC" w:rsidP="002D09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17264C"/>
                <w:sz w:val="24"/>
                <w:szCs w:val="24"/>
              </w:rPr>
            </w:pPr>
            <w:r w:rsidRPr="002D09F4">
              <w:rPr>
                <w:rFonts w:ascii="Arial" w:hAnsi="Arial" w:cs="Arial"/>
                <w:b/>
                <w:bCs/>
                <w:i/>
                <w:iCs/>
                <w:color w:val="17264C"/>
                <w:sz w:val="24"/>
                <w:szCs w:val="24"/>
              </w:rPr>
              <w:t>[insert organisation name]</w:t>
            </w:r>
          </w:p>
          <w:p w14:paraId="187CD137" w14:textId="37D27268" w:rsidR="00701BA0" w:rsidRPr="00C20016" w:rsidRDefault="0025554D" w:rsidP="002D09F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17264C"/>
                <w:sz w:val="48"/>
                <w:szCs w:val="48"/>
              </w:rPr>
            </w:pPr>
            <w:r w:rsidRPr="002D09F4">
              <w:rPr>
                <w:rFonts w:ascii="Arial" w:hAnsi="Arial" w:cs="Arial"/>
                <w:b/>
                <w:bCs/>
                <w:color w:val="17264C"/>
                <w:sz w:val="44"/>
                <w:szCs w:val="44"/>
              </w:rPr>
              <w:t xml:space="preserve">Intellectual Property (IP) </w:t>
            </w:r>
            <w:r w:rsidR="00B550E4" w:rsidRPr="002D09F4">
              <w:rPr>
                <w:rFonts w:ascii="Arial" w:hAnsi="Arial" w:cs="Arial"/>
                <w:b/>
                <w:bCs/>
                <w:color w:val="17264C"/>
                <w:sz w:val="44"/>
                <w:szCs w:val="44"/>
              </w:rPr>
              <w:t>Searching</w:t>
            </w:r>
            <w:r w:rsidR="00B550E4" w:rsidRPr="00C20016">
              <w:rPr>
                <w:rFonts w:ascii="Arial" w:hAnsi="Arial" w:cs="Arial"/>
                <w:b/>
                <w:bCs/>
                <w:color w:val="17264C"/>
                <w:sz w:val="48"/>
                <w:szCs w:val="48"/>
              </w:rPr>
              <w:t xml:space="preserve"> </w:t>
            </w:r>
          </w:p>
        </w:tc>
      </w:tr>
      <w:tr w:rsidR="00C20016" w:rsidRPr="00C20016" w14:paraId="2DDF9B34" w14:textId="77777777" w:rsidTr="002D09F4">
        <w:trPr>
          <w:trHeight w:val="832"/>
        </w:trPr>
        <w:tc>
          <w:tcPr>
            <w:tcW w:w="5000" w:type="pct"/>
            <w:gridSpan w:val="3"/>
            <w:tcBorders>
              <w:top w:val="single" w:sz="24" w:space="0" w:color="071140"/>
              <w:left w:val="single" w:sz="24" w:space="0" w:color="071140"/>
              <w:bottom w:val="nil"/>
              <w:right w:val="single" w:sz="24" w:space="0" w:color="071140"/>
            </w:tcBorders>
            <w:shd w:val="clear" w:color="auto" w:fill="auto"/>
          </w:tcPr>
          <w:p w14:paraId="103F9524" w14:textId="25E5EBC9" w:rsidR="00B550E4" w:rsidRPr="002D09F4" w:rsidRDefault="00B550E4" w:rsidP="002D09F4">
            <w:pPr>
              <w:spacing w:before="120" w:after="120" w:line="240" w:lineRule="auto"/>
              <w:jc w:val="center"/>
              <w:rPr>
                <w:rFonts w:ascii="Arial" w:hAnsi="Arial" w:cs="Arial"/>
                <w:color w:val="17264C"/>
                <w:sz w:val="22"/>
                <w:szCs w:val="22"/>
              </w:rPr>
            </w:pPr>
            <w:r w:rsidRPr="002D09F4">
              <w:rPr>
                <w:rFonts w:ascii="Arial" w:hAnsi="Arial" w:cs="Arial"/>
                <w:color w:val="17264C"/>
                <w:sz w:val="22"/>
                <w:szCs w:val="22"/>
              </w:rPr>
              <w:t>The</w:t>
            </w:r>
            <w:r w:rsidR="004E77B5" w:rsidRPr="002D09F4">
              <w:rPr>
                <w:rFonts w:ascii="Arial" w:hAnsi="Arial" w:cs="Arial"/>
                <w:color w:val="17264C"/>
                <w:sz w:val="22"/>
                <w:szCs w:val="22"/>
              </w:rPr>
              <w:t xml:space="preserve">se notes are intended </w:t>
            </w:r>
            <w:r w:rsidRPr="002D09F4">
              <w:rPr>
                <w:rFonts w:ascii="Arial" w:hAnsi="Arial" w:cs="Arial"/>
                <w:color w:val="17264C"/>
                <w:sz w:val="22"/>
                <w:szCs w:val="22"/>
              </w:rPr>
              <w:t xml:space="preserve">to assist </w:t>
            </w:r>
            <w:r w:rsidR="00E36781" w:rsidRPr="002D09F4">
              <w:rPr>
                <w:rFonts w:ascii="Arial" w:hAnsi="Arial" w:cs="Arial"/>
                <w:color w:val="17264C"/>
                <w:sz w:val="22"/>
                <w:szCs w:val="22"/>
              </w:rPr>
              <w:t>R&amp;D/</w:t>
            </w:r>
            <w:r w:rsidR="000D38A8" w:rsidRPr="002D09F4">
              <w:rPr>
                <w:rFonts w:ascii="Arial" w:hAnsi="Arial" w:cs="Arial"/>
                <w:color w:val="17264C"/>
                <w:sz w:val="22"/>
                <w:szCs w:val="22"/>
              </w:rPr>
              <w:t xml:space="preserve">project </w:t>
            </w:r>
            <w:r w:rsidR="00E36781" w:rsidRPr="002D09F4">
              <w:rPr>
                <w:rFonts w:ascii="Arial" w:hAnsi="Arial" w:cs="Arial"/>
                <w:color w:val="17264C"/>
                <w:sz w:val="22"/>
                <w:szCs w:val="22"/>
              </w:rPr>
              <w:t>managers and their teams</w:t>
            </w:r>
            <w:r w:rsidR="000D38A8" w:rsidRPr="002D09F4">
              <w:rPr>
                <w:rFonts w:ascii="Arial" w:hAnsi="Arial" w:cs="Arial"/>
                <w:color w:val="17264C"/>
                <w:sz w:val="22"/>
                <w:szCs w:val="22"/>
              </w:rPr>
              <w:t xml:space="preserve"> </w:t>
            </w:r>
            <w:r w:rsidR="00E36781" w:rsidRPr="002D09F4">
              <w:rPr>
                <w:rFonts w:ascii="Arial" w:hAnsi="Arial" w:cs="Arial"/>
                <w:color w:val="17264C"/>
                <w:sz w:val="22"/>
                <w:szCs w:val="22"/>
              </w:rPr>
              <w:t xml:space="preserve">to gain a good understanding </w:t>
            </w:r>
            <w:r w:rsidRPr="002D09F4">
              <w:rPr>
                <w:rFonts w:ascii="Arial" w:hAnsi="Arial" w:cs="Arial"/>
                <w:color w:val="17264C"/>
                <w:sz w:val="22"/>
                <w:szCs w:val="22"/>
              </w:rPr>
              <w:t>of</w:t>
            </w:r>
            <w:r w:rsidR="00E36781" w:rsidRPr="002D09F4">
              <w:rPr>
                <w:rFonts w:ascii="Arial" w:hAnsi="Arial" w:cs="Arial"/>
                <w:color w:val="17264C"/>
                <w:sz w:val="22"/>
                <w:szCs w:val="22"/>
              </w:rPr>
              <w:t xml:space="preserve"> their relevant</w:t>
            </w:r>
            <w:r w:rsidRPr="002D09F4">
              <w:rPr>
                <w:rFonts w:ascii="Arial" w:hAnsi="Arial" w:cs="Arial"/>
                <w:color w:val="17264C"/>
                <w:sz w:val="22"/>
                <w:szCs w:val="22"/>
              </w:rPr>
              <w:t xml:space="preserve"> IP </w:t>
            </w:r>
            <w:r w:rsidR="00F57184" w:rsidRPr="002D09F4">
              <w:rPr>
                <w:rFonts w:ascii="Arial" w:hAnsi="Arial" w:cs="Arial"/>
                <w:color w:val="17264C"/>
                <w:sz w:val="22"/>
                <w:szCs w:val="22"/>
              </w:rPr>
              <w:t xml:space="preserve">and technology </w:t>
            </w:r>
            <w:r w:rsidR="00E36781" w:rsidRPr="002D09F4">
              <w:rPr>
                <w:rFonts w:ascii="Arial" w:hAnsi="Arial" w:cs="Arial"/>
                <w:color w:val="17264C"/>
                <w:sz w:val="22"/>
                <w:szCs w:val="22"/>
              </w:rPr>
              <w:t>landscape</w:t>
            </w:r>
            <w:r w:rsidRPr="002D09F4">
              <w:rPr>
                <w:rFonts w:ascii="Arial" w:hAnsi="Arial" w:cs="Arial"/>
                <w:color w:val="17264C"/>
                <w:sz w:val="22"/>
                <w:szCs w:val="22"/>
              </w:rPr>
              <w:t xml:space="preserve">, </w:t>
            </w:r>
            <w:r w:rsidR="00E36781" w:rsidRPr="002D09F4">
              <w:rPr>
                <w:rFonts w:ascii="Arial" w:hAnsi="Arial" w:cs="Arial"/>
                <w:color w:val="17264C"/>
                <w:sz w:val="22"/>
                <w:szCs w:val="22"/>
              </w:rPr>
              <w:t xml:space="preserve">and to aid with </w:t>
            </w:r>
            <w:r w:rsidRPr="002D09F4">
              <w:rPr>
                <w:rFonts w:ascii="Arial" w:hAnsi="Arial" w:cs="Arial"/>
                <w:color w:val="17264C"/>
                <w:sz w:val="22"/>
                <w:szCs w:val="22"/>
              </w:rPr>
              <w:t xml:space="preserve">proactive monitoring </w:t>
            </w:r>
            <w:r w:rsidR="00E36781" w:rsidRPr="002D09F4">
              <w:rPr>
                <w:rFonts w:ascii="Arial" w:hAnsi="Arial" w:cs="Arial"/>
                <w:color w:val="17264C"/>
                <w:sz w:val="22"/>
                <w:szCs w:val="22"/>
              </w:rPr>
              <w:t xml:space="preserve">of </w:t>
            </w:r>
            <w:r w:rsidRPr="002D09F4">
              <w:rPr>
                <w:rFonts w:ascii="Arial" w:hAnsi="Arial" w:cs="Arial"/>
                <w:color w:val="17264C"/>
                <w:sz w:val="22"/>
                <w:szCs w:val="22"/>
              </w:rPr>
              <w:t>opportunities or threats</w:t>
            </w:r>
            <w:r w:rsidR="00E36781" w:rsidRPr="002D09F4">
              <w:rPr>
                <w:rFonts w:ascii="Arial" w:hAnsi="Arial" w:cs="Arial"/>
                <w:color w:val="17264C"/>
                <w:sz w:val="22"/>
                <w:szCs w:val="22"/>
              </w:rPr>
              <w:t xml:space="preserve"> that may emerge in </w:t>
            </w:r>
            <w:r w:rsidR="004B6764" w:rsidRPr="002D09F4">
              <w:rPr>
                <w:rFonts w:ascii="Arial" w:hAnsi="Arial" w:cs="Arial"/>
                <w:color w:val="17264C"/>
                <w:sz w:val="22"/>
                <w:szCs w:val="22"/>
              </w:rPr>
              <w:t>their business</w:t>
            </w:r>
            <w:r w:rsidRPr="002D09F4">
              <w:rPr>
                <w:rFonts w:ascii="Arial" w:hAnsi="Arial" w:cs="Arial"/>
                <w:color w:val="17264C"/>
                <w:sz w:val="22"/>
                <w:szCs w:val="22"/>
              </w:rPr>
              <w:t>.</w:t>
            </w:r>
          </w:p>
          <w:p w14:paraId="7AD73A2C" w14:textId="03B5419B" w:rsidR="00B550E4" w:rsidRPr="00C20016" w:rsidRDefault="00E36781" w:rsidP="002D09F4">
            <w:pPr>
              <w:spacing w:before="120" w:after="120" w:line="240" w:lineRule="auto"/>
              <w:jc w:val="center"/>
              <w:rPr>
                <w:rFonts w:ascii="Arial" w:hAnsi="Arial" w:cs="Arial"/>
                <w:color w:val="17264C"/>
                <w:sz w:val="32"/>
                <w:szCs w:val="32"/>
              </w:rPr>
            </w:pPr>
            <w:r w:rsidRPr="002D09F4">
              <w:rPr>
                <w:rFonts w:ascii="Arial" w:hAnsi="Arial" w:cs="Arial"/>
                <w:color w:val="17264C"/>
                <w:sz w:val="22"/>
                <w:szCs w:val="22"/>
              </w:rPr>
              <w:t>Targeted</w:t>
            </w:r>
            <w:r w:rsidR="00B550E4" w:rsidRPr="002D09F4">
              <w:rPr>
                <w:rFonts w:ascii="Arial" w:hAnsi="Arial" w:cs="Arial"/>
                <w:color w:val="17264C"/>
                <w:sz w:val="22"/>
                <w:szCs w:val="22"/>
              </w:rPr>
              <w:t xml:space="preserve"> keyword </w:t>
            </w:r>
            <w:r w:rsidRPr="002D09F4">
              <w:rPr>
                <w:rFonts w:ascii="Arial" w:hAnsi="Arial" w:cs="Arial"/>
                <w:color w:val="17264C"/>
                <w:sz w:val="22"/>
                <w:szCs w:val="22"/>
              </w:rPr>
              <w:t xml:space="preserve">and company name </w:t>
            </w:r>
            <w:r w:rsidR="00B550E4" w:rsidRPr="002D09F4">
              <w:rPr>
                <w:rFonts w:ascii="Arial" w:hAnsi="Arial" w:cs="Arial"/>
                <w:color w:val="17264C"/>
                <w:sz w:val="22"/>
                <w:szCs w:val="22"/>
              </w:rPr>
              <w:t xml:space="preserve">searches </w:t>
            </w:r>
            <w:r w:rsidR="00F57184" w:rsidRPr="002D09F4">
              <w:rPr>
                <w:rFonts w:ascii="Arial" w:hAnsi="Arial" w:cs="Arial"/>
                <w:color w:val="17264C"/>
                <w:sz w:val="22"/>
                <w:szCs w:val="22"/>
              </w:rPr>
              <w:t xml:space="preserve">applied </w:t>
            </w:r>
            <w:r w:rsidRPr="002D09F4">
              <w:rPr>
                <w:rFonts w:ascii="Arial" w:hAnsi="Arial" w:cs="Arial"/>
                <w:color w:val="17264C"/>
                <w:sz w:val="22"/>
                <w:szCs w:val="22"/>
              </w:rPr>
              <w:t xml:space="preserve">on a regular basis can help inform commercial and R&amp;D activities alike, with </w:t>
            </w:r>
            <w:r w:rsidR="00B550E4" w:rsidRPr="002D09F4">
              <w:rPr>
                <w:rFonts w:ascii="Arial" w:hAnsi="Arial" w:cs="Arial"/>
                <w:color w:val="17264C"/>
                <w:sz w:val="22"/>
                <w:szCs w:val="22"/>
              </w:rPr>
              <w:t xml:space="preserve">changes to regular patterns or results </w:t>
            </w:r>
            <w:r w:rsidRPr="002D09F4">
              <w:rPr>
                <w:rFonts w:ascii="Arial" w:hAnsi="Arial" w:cs="Arial"/>
                <w:color w:val="17264C"/>
                <w:sz w:val="22"/>
                <w:szCs w:val="22"/>
              </w:rPr>
              <w:t>often</w:t>
            </w:r>
            <w:r w:rsidR="00B550E4" w:rsidRPr="002D09F4">
              <w:rPr>
                <w:rFonts w:ascii="Arial" w:hAnsi="Arial" w:cs="Arial"/>
                <w:color w:val="17264C"/>
                <w:sz w:val="22"/>
                <w:szCs w:val="22"/>
              </w:rPr>
              <w:t xml:space="preserve"> indicat</w:t>
            </w:r>
            <w:r w:rsidRPr="002D09F4">
              <w:rPr>
                <w:rFonts w:ascii="Arial" w:hAnsi="Arial" w:cs="Arial"/>
                <w:color w:val="17264C"/>
                <w:sz w:val="22"/>
                <w:szCs w:val="22"/>
              </w:rPr>
              <w:t>ing</w:t>
            </w:r>
            <w:r w:rsidR="00B550E4" w:rsidRPr="002D09F4">
              <w:rPr>
                <w:rFonts w:ascii="Arial" w:hAnsi="Arial" w:cs="Arial"/>
                <w:color w:val="17264C"/>
                <w:sz w:val="22"/>
                <w:szCs w:val="22"/>
              </w:rPr>
              <w:t xml:space="preserve"> new technology </w:t>
            </w:r>
            <w:r w:rsidRPr="002D09F4">
              <w:rPr>
                <w:rFonts w:ascii="Arial" w:hAnsi="Arial" w:cs="Arial"/>
                <w:color w:val="17264C"/>
                <w:sz w:val="22"/>
                <w:szCs w:val="22"/>
              </w:rPr>
              <w:t xml:space="preserve">entrants </w:t>
            </w:r>
            <w:r w:rsidR="00B550E4" w:rsidRPr="002D09F4">
              <w:rPr>
                <w:rFonts w:ascii="Arial" w:hAnsi="Arial" w:cs="Arial"/>
                <w:color w:val="17264C"/>
                <w:sz w:val="22"/>
                <w:szCs w:val="22"/>
              </w:rPr>
              <w:t xml:space="preserve">or </w:t>
            </w:r>
            <w:r w:rsidRPr="002D09F4">
              <w:rPr>
                <w:rFonts w:ascii="Arial" w:hAnsi="Arial" w:cs="Arial"/>
                <w:color w:val="17264C"/>
                <w:sz w:val="22"/>
                <w:szCs w:val="22"/>
              </w:rPr>
              <w:t>heightened IP activity by known competitors or customers</w:t>
            </w:r>
            <w:r w:rsidR="00B550E4" w:rsidRPr="002D09F4">
              <w:rPr>
                <w:rFonts w:ascii="Arial" w:hAnsi="Arial" w:cs="Arial"/>
                <w:color w:val="17264C"/>
                <w:sz w:val="22"/>
                <w:szCs w:val="22"/>
              </w:rPr>
              <w:t>.</w:t>
            </w:r>
          </w:p>
        </w:tc>
      </w:tr>
      <w:tr w:rsidR="002201D1" w:rsidRPr="002D09F4" w14:paraId="01BF1598" w14:textId="77777777" w:rsidTr="002D09F4">
        <w:trPr>
          <w:trHeight w:val="555"/>
        </w:trPr>
        <w:tc>
          <w:tcPr>
            <w:tcW w:w="1667" w:type="pct"/>
            <w:tcBorders>
              <w:top w:val="nil"/>
              <w:left w:val="single" w:sz="24" w:space="0" w:color="071140"/>
              <w:bottom w:val="nil"/>
            </w:tcBorders>
            <w:shd w:val="clear" w:color="auto" w:fill="071140"/>
            <w:vAlign w:val="center"/>
          </w:tcPr>
          <w:p w14:paraId="55AC198B" w14:textId="5F1B8A10" w:rsidR="007C63ED" w:rsidRPr="002D09F4" w:rsidRDefault="007C63ED" w:rsidP="002201D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D09F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Trade </w:t>
            </w:r>
            <w:r w:rsidR="00F57184" w:rsidRPr="002D09F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M</w:t>
            </w:r>
            <w:r w:rsidRPr="002D09F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arks</w:t>
            </w:r>
          </w:p>
        </w:tc>
        <w:tc>
          <w:tcPr>
            <w:tcW w:w="1667" w:type="pct"/>
            <w:tcBorders>
              <w:top w:val="nil"/>
              <w:bottom w:val="nil"/>
            </w:tcBorders>
            <w:shd w:val="clear" w:color="auto" w:fill="071140"/>
            <w:vAlign w:val="center"/>
          </w:tcPr>
          <w:p w14:paraId="465CCB6D" w14:textId="543BD762" w:rsidR="007C63ED" w:rsidRPr="002D09F4" w:rsidRDefault="007C63ED" w:rsidP="002201D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D09F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Patents</w:t>
            </w:r>
          </w:p>
        </w:tc>
        <w:tc>
          <w:tcPr>
            <w:tcW w:w="1667" w:type="pct"/>
            <w:tcBorders>
              <w:top w:val="nil"/>
              <w:bottom w:val="nil"/>
              <w:right w:val="single" w:sz="24" w:space="0" w:color="071140"/>
            </w:tcBorders>
            <w:shd w:val="clear" w:color="auto" w:fill="071140"/>
            <w:vAlign w:val="center"/>
          </w:tcPr>
          <w:p w14:paraId="70F4FDF2" w14:textId="16C2A737" w:rsidR="007C63ED" w:rsidRPr="002D09F4" w:rsidRDefault="007C63ED" w:rsidP="002201D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D09F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Registered Designs</w:t>
            </w:r>
          </w:p>
        </w:tc>
      </w:tr>
      <w:tr w:rsidR="00C20016" w:rsidRPr="002D09F4" w14:paraId="60C5D4D3" w14:textId="77777777" w:rsidTr="002D09F4">
        <w:trPr>
          <w:trHeight w:val="1644"/>
        </w:trPr>
        <w:tc>
          <w:tcPr>
            <w:tcW w:w="1667" w:type="pct"/>
            <w:tcBorders>
              <w:top w:val="nil"/>
              <w:left w:val="single" w:sz="24" w:space="0" w:color="071140"/>
              <w:bottom w:val="nil"/>
            </w:tcBorders>
            <w:shd w:val="clear" w:color="auto" w:fill="auto"/>
          </w:tcPr>
          <w:p w14:paraId="1970D99E" w14:textId="77777777" w:rsidR="008558B3" w:rsidRPr="002D09F4" w:rsidRDefault="00454973" w:rsidP="00397927">
            <w:pPr>
              <w:spacing w:before="120" w:after="120" w:line="240" w:lineRule="auto"/>
              <w:ind w:left="142" w:right="164"/>
              <w:jc w:val="both"/>
              <w:rPr>
                <w:rFonts w:ascii="Arial" w:hAnsi="Arial" w:cs="Arial"/>
                <w:color w:val="17264C"/>
                <w:sz w:val="20"/>
                <w:szCs w:val="20"/>
              </w:rPr>
            </w:pPr>
            <w:r w:rsidRPr="002D09F4">
              <w:rPr>
                <w:rFonts w:ascii="Arial" w:hAnsi="Arial" w:cs="Arial"/>
                <w:color w:val="17264C"/>
                <w:sz w:val="20"/>
                <w:szCs w:val="20"/>
              </w:rPr>
              <w:t xml:space="preserve">Trade mark </w:t>
            </w:r>
            <w:r w:rsidR="008558B3" w:rsidRPr="002D09F4">
              <w:rPr>
                <w:rFonts w:ascii="Arial" w:hAnsi="Arial" w:cs="Arial"/>
                <w:color w:val="17264C"/>
                <w:sz w:val="20"/>
                <w:szCs w:val="20"/>
              </w:rPr>
              <w:t xml:space="preserve">clearance </w:t>
            </w:r>
            <w:r w:rsidRPr="002D09F4">
              <w:rPr>
                <w:rFonts w:ascii="Arial" w:hAnsi="Arial" w:cs="Arial"/>
                <w:color w:val="17264C"/>
                <w:sz w:val="20"/>
                <w:szCs w:val="20"/>
              </w:rPr>
              <w:t xml:space="preserve">searches should be conducted </w:t>
            </w:r>
            <w:r w:rsidR="008558B3" w:rsidRPr="002D09F4">
              <w:rPr>
                <w:rFonts w:ascii="Arial" w:hAnsi="Arial" w:cs="Arial"/>
                <w:color w:val="17264C"/>
                <w:sz w:val="20"/>
                <w:szCs w:val="20"/>
              </w:rPr>
              <w:t>when new brands, logos or the like are being considered for new products or services.</w:t>
            </w:r>
          </w:p>
          <w:p w14:paraId="1AAC1242" w14:textId="3C9AF1BD" w:rsidR="007C63ED" w:rsidRPr="002D09F4" w:rsidRDefault="008558B3" w:rsidP="00397927">
            <w:pPr>
              <w:spacing w:before="120" w:after="120" w:line="240" w:lineRule="auto"/>
              <w:ind w:left="142" w:right="164"/>
              <w:jc w:val="both"/>
              <w:rPr>
                <w:rFonts w:ascii="Arial" w:hAnsi="Arial" w:cs="Arial"/>
                <w:color w:val="17264C"/>
                <w:sz w:val="20"/>
                <w:szCs w:val="20"/>
              </w:rPr>
            </w:pPr>
            <w:r w:rsidRPr="002D09F4">
              <w:rPr>
                <w:rFonts w:ascii="Arial" w:hAnsi="Arial" w:cs="Arial"/>
                <w:color w:val="17264C"/>
                <w:sz w:val="20"/>
                <w:szCs w:val="20"/>
              </w:rPr>
              <w:t xml:space="preserve">Regular trade mark searches for </w:t>
            </w:r>
            <w:r w:rsidR="004B6764" w:rsidRPr="002D09F4">
              <w:rPr>
                <w:rFonts w:ascii="Arial" w:hAnsi="Arial" w:cs="Arial"/>
                <w:color w:val="17264C"/>
                <w:sz w:val="20"/>
                <w:szCs w:val="20"/>
              </w:rPr>
              <w:t xml:space="preserve">proprietary </w:t>
            </w:r>
            <w:r w:rsidRPr="002D09F4">
              <w:rPr>
                <w:rFonts w:ascii="Arial" w:hAnsi="Arial" w:cs="Arial"/>
                <w:color w:val="17264C"/>
                <w:sz w:val="20"/>
                <w:szCs w:val="20"/>
              </w:rPr>
              <w:t xml:space="preserve">brands are also recommended to </w:t>
            </w:r>
            <w:r w:rsidR="007E4327" w:rsidRPr="002D09F4">
              <w:rPr>
                <w:rFonts w:ascii="Arial" w:hAnsi="Arial" w:cs="Arial"/>
                <w:color w:val="17264C"/>
                <w:sz w:val="20"/>
                <w:szCs w:val="20"/>
              </w:rPr>
              <w:t xml:space="preserve">maintain awareness of </w:t>
            </w:r>
            <w:r w:rsidR="004B6764" w:rsidRPr="002D09F4">
              <w:rPr>
                <w:rFonts w:ascii="Arial" w:hAnsi="Arial" w:cs="Arial"/>
                <w:color w:val="17264C"/>
                <w:sz w:val="20"/>
                <w:szCs w:val="20"/>
              </w:rPr>
              <w:t>whether</w:t>
            </w:r>
            <w:r w:rsidR="007E4327" w:rsidRPr="002D09F4">
              <w:rPr>
                <w:rFonts w:ascii="Arial" w:hAnsi="Arial" w:cs="Arial"/>
                <w:color w:val="17264C"/>
                <w:sz w:val="20"/>
                <w:szCs w:val="20"/>
              </w:rPr>
              <w:t xml:space="preserve"> other organisations may be seeking to adopt a similar trade mark, hence provi</w:t>
            </w:r>
            <w:r w:rsidR="004B6764" w:rsidRPr="002D09F4">
              <w:rPr>
                <w:rFonts w:ascii="Arial" w:hAnsi="Arial" w:cs="Arial"/>
                <w:color w:val="17264C"/>
                <w:sz w:val="20"/>
                <w:szCs w:val="20"/>
              </w:rPr>
              <w:t>di</w:t>
            </w:r>
            <w:r w:rsidR="007E4327" w:rsidRPr="002D09F4">
              <w:rPr>
                <w:rFonts w:ascii="Arial" w:hAnsi="Arial" w:cs="Arial"/>
                <w:color w:val="17264C"/>
                <w:sz w:val="20"/>
                <w:szCs w:val="20"/>
              </w:rPr>
              <w:t>ng the business with an opportunity to take action as may be warranted to safeguard the breadth and coverage of its core brands.</w:t>
            </w:r>
            <w:r w:rsidR="00454973" w:rsidRPr="002D09F4">
              <w:rPr>
                <w:rFonts w:ascii="Arial" w:hAnsi="Arial" w:cs="Arial"/>
                <w:color w:val="17264C"/>
                <w:sz w:val="20"/>
                <w:szCs w:val="20"/>
              </w:rPr>
              <w:t xml:space="preserve"> </w:t>
            </w:r>
          </w:p>
        </w:tc>
        <w:tc>
          <w:tcPr>
            <w:tcW w:w="1667" w:type="pct"/>
            <w:tcBorders>
              <w:top w:val="nil"/>
              <w:bottom w:val="nil"/>
            </w:tcBorders>
            <w:shd w:val="clear" w:color="auto" w:fill="auto"/>
          </w:tcPr>
          <w:p w14:paraId="6DE72CED" w14:textId="4EE4897B" w:rsidR="006D4CA8" w:rsidRPr="002D09F4" w:rsidRDefault="006D4CA8" w:rsidP="00397927">
            <w:pPr>
              <w:spacing w:before="120" w:after="120" w:line="240" w:lineRule="auto"/>
              <w:ind w:left="180" w:right="172"/>
              <w:jc w:val="both"/>
              <w:rPr>
                <w:rFonts w:ascii="Arial" w:hAnsi="Arial" w:cs="Arial"/>
                <w:color w:val="17264C"/>
                <w:sz w:val="20"/>
                <w:szCs w:val="20"/>
              </w:rPr>
            </w:pPr>
            <w:r w:rsidRPr="002D09F4">
              <w:rPr>
                <w:rFonts w:ascii="Arial" w:hAnsi="Arial" w:cs="Arial"/>
                <w:color w:val="17264C"/>
                <w:sz w:val="20"/>
                <w:szCs w:val="20"/>
              </w:rPr>
              <w:t xml:space="preserve">Patent searches are valuable tools when assessing the </w:t>
            </w:r>
            <w:r w:rsidR="008558B3" w:rsidRPr="002D09F4">
              <w:rPr>
                <w:rFonts w:ascii="Arial" w:hAnsi="Arial" w:cs="Arial"/>
                <w:color w:val="17264C"/>
                <w:sz w:val="20"/>
                <w:szCs w:val="20"/>
              </w:rPr>
              <w:t xml:space="preserve">commercial </w:t>
            </w:r>
            <w:r w:rsidRPr="002D09F4">
              <w:rPr>
                <w:rFonts w:ascii="Arial" w:hAnsi="Arial" w:cs="Arial"/>
                <w:color w:val="17264C"/>
                <w:sz w:val="20"/>
                <w:szCs w:val="20"/>
              </w:rPr>
              <w:t xml:space="preserve">potential of </w:t>
            </w:r>
            <w:r w:rsidR="00F57184" w:rsidRPr="002D09F4">
              <w:rPr>
                <w:rFonts w:ascii="Arial" w:hAnsi="Arial" w:cs="Arial"/>
                <w:color w:val="17264C"/>
                <w:sz w:val="20"/>
                <w:szCs w:val="20"/>
              </w:rPr>
              <w:t>technologies and solutions</w:t>
            </w:r>
            <w:r w:rsidRPr="002D09F4">
              <w:rPr>
                <w:rFonts w:ascii="Arial" w:hAnsi="Arial" w:cs="Arial"/>
                <w:color w:val="17264C"/>
                <w:sz w:val="20"/>
                <w:szCs w:val="20"/>
              </w:rPr>
              <w:t xml:space="preserve">. A patent novelty search can </w:t>
            </w:r>
            <w:r w:rsidR="004B6764" w:rsidRPr="002D09F4">
              <w:rPr>
                <w:rFonts w:ascii="Arial" w:hAnsi="Arial" w:cs="Arial"/>
                <w:color w:val="17264C"/>
                <w:sz w:val="20"/>
                <w:szCs w:val="20"/>
              </w:rPr>
              <w:t xml:space="preserve">help </w:t>
            </w:r>
            <w:r w:rsidRPr="002D09F4">
              <w:rPr>
                <w:rFonts w:ascii="Arial" w:hAnsi="Arial" w:cs="Arial"/>
                <w:color w:val="17264C"/>
                <w:sz w:val="20"/>
                <w:szCs w:val="20"/>
              </w:rPr>
              <w:t xml:space="preserve">identify relevant prior art which will determine the patentability </w:t>
            </w:r>
            <w:r w:rsidR="00F57184" w:rsidRPr="002D09F4">
              <w:rPr>
                <w:rFonts w:ascii="Arial" w:hAnsi="Arial" w:cs="Arial"/>
                <w:color w:val="17264C"/>
                <w:sz w:val="20"/>
                <w:szCs w:val="20"/>
              </w:rPr>
              <w:t>prospects for a new</w:t>
            </w:r>
            <w:r w:rsidRPr="002D09F4">
              <w:rPr>
                <w:rFonts w:ascii="Arial" w:hAnsi="Arial" w:cs="Arial"/>
                <w:color w:val="17264C"/>
                <w:sz w:val="20"/>
                <w:szCs w:val="20"/>
              </w:rPr>
              <w:t xml:space="preserve"> invention. </w:t>
            </w:r>
          </w:p>
          <w:p w14:paraId="56451DA2" w14:textId="28849298" w:rsidR="007C63ED" w:rsidRPr="002D09F4" w:rsidRDefault="001A5EB1" w:rsidP="00397927">
            <w:pPr>
              <w:spacing w:before="120" w:after="120" w:line="240" w:lineRule="auto"/>
              <w:ind w:left="180" w:right="172"/>
              <w:jc w:val="both"/>
              <w:rPr>
                <w:rFonts w:ascii="Arial" w:hAnsi="Arial" w:cs="Arial"/>
                <w:color w:val="17264C"/>
                <w:sz w:val="20"/>
                <w:szCs w:val="20"/>
              </w:rPr>
            </w:pPr>
            <w:r w:rsidRPr="002D09F4">
              <w:rPr>
                <w:rFonts w:ascii="Arial" w:hAnsi="Arial" w:cs="Arial"/>
                <w:color w:val="17264C"/>
                <w:sz w:val="20"/>
                <w:szCs w:val="20"/>
              </w:rPr>
              <w:t xml:space="preserve">In addition, searching patent material can help uncover developments within the </w:t>
            </w:r>
            <w:r w:rsidR="0048419F" w:rsidRPr="002D09F4">
              <w:rPr>
                <w:rFonts w:ascii="Arial" w:hAnsi="Arial" w:cs="Arial"/>
                <w:color w:val="17264C"/>
                <w:sz w:val="20"/>
                <w:szCs w:val="20"/>
              </w:rPr>
              <w:t>mineral and resources</w:t>
            </w:r>
            <w:r w:rsidRPr="002D09F4">
              <w:rPr>
                <w:rFonts w:ascii="Arial" w:hAnsi="Arial" w:cs="Arial"/>
                <w:color w:val="17264C"/>
                <w:sz w:val="20"/>
                <w:szCs w:val="20"/>
              </w:rPr>
              <w:t xml:space="preserve"> industr</w:t>
            </w:r>
            <w:r w:rsidR="0048419F" w:rsidRPr="002D09F4">
              <w:rPr>
                <w:rFonts w:ascii="Arial" w:hAnsi="Arial" w:cs="Arial"/>
                <w:color w:val="17264C"/>
                <w:sz w:val="20"/>
                <w:szCs w:val="20"/>
              </w:rPr>
              <w:t>ies</w:t>
            </w:r>
            <w:r w:rsidRPr="002D09F4">
              <w:rPr>
                <w:rFonts w:ascii="Arial" w:hAnsi="Arial" w:cs="Arial"/>
                <w:color w:val="17264C"/>
                <w:sz w:val="20"/>
                <w:szCs w:val="20"/>
              </w:rPr>
              <w:t xml:space="preserve"> </w:t>
            </w:r>
            <w:r w:rsidR="008558B3" w:rsidRPr="002D09F4">
              <w:rPr>
                <w:rFonts w:ascii="Arial" w:hAnsi="Arial" w:cs="Arial"/>
                <w:color w:val="17264C"/>
                <w:sz w:val="20"/>
                <w:szCs w:val="20"/>
              </w:rPr>
              <w:t xml:space="preserve">which can be factored into R&amp;D and commercial activities to help </w:t>
            </w:r>
            <w:r w:rsidR="004B6764" w:rsidRPr="002D09F4">
              <w:rPr>
                <w:rFonts w:ascii="Arial" w:hAnsi="Arial" w:cs="Arial"/>
                <w:color w:val="17264C"/>
                <w:sz w:val="20"/>
                <w:szCs w:val="20"/>
              </w:rPr>
              <w:t xml:space="preserve">address the activities of </w:t>
            </w:r>
            <w:r w:rsidR="008558B3" w:rsidRPr="002D09F4">
              <w:rPr>
                <w:rFonts w:ascii="Arial" w:hAnsi="Arial" w:cs="Arial"/>
                <w:color w:val="17264C"/>
                <w:sz w:val="20"/>
                <w:szCs w:val="20"/>
              </w:rPr>
              <w:t>business</w:t>
            </w:r>
            <w:r w:rsidRPr="002D09F4">
              <w:rPr>
                <w:rFonts w:ascii="Arial" w:hAnsi="Arial" w:cs="Arial"/>
                <w:color w:val="17264C"/>
                <w:sz w:val="20"/>
                <w:szCs w:val="20"/>
              </w:rPr>
              <w:t xml:space="preserve"> competitors. </w:t>
            </w:r>
          </w:p>
        </w:tc>
        <w:tc>
          <w:tcPr>
            <w:tcW w:w="1667" w:type="pct"/>
            <w:tcBorders>
              <w:top w:val="nil"/>
              <w:bottom w:val="nil"/>
              <w:right w:val="single" w:sz="24" w:space="0" w:color="071140"/>
            </w:tcBorders>
            <w:shd w:val="clear" w:color="auto" w:fill="auto"/>
          </w:tcPr>
          <w:p w14:paraId="1B9E96F6" w14:textId="106983A2" w:rsidR="008558B3" w:rsidRPr="002D09F4" w:rsidRDefault="008558B3" w:rsidP="00397927">
            <w:pPr>
              <w:spacing w:before="120" w:after="120" w:line="240" w:lineRule="auto"/>
              <w:ind w:left="176" w:right="232"/>
              <w:jc w:val="both"/>
              <w:rPr>
                <w:rFonts w:ascii="Arial" w:hAnsi="Arial" w:cs="Arial"/>
                <w:color w:val="17264C"/>
                <w:sz w:val="20"/>
                <w:szCs w:val="20"/>
              </w:rPr>
            </w:pPr>
            <w:r w:rsidRPr="002D09F4">
              <w:rPr>
                <w:rFonts w:ascii="Arial" w:hAnsi="Arial" w:cs="Arial"/>
                <w:color w:val="17264C"/>
                <w:sz w:val="20"/>
                <w:szCs w:val="20"/>
              </w:rPr>
              <w:t>D</w:t>
            </w:r>
            <w:r w:rsidR="006D4CA8" w:rsidRPr="002D09F4">
              <w:rPr>
                <w:rFonts w:ascii="Arial" w:hAnsi="Arial" w:cs="Arial"/>
                <w:color w:val="17264C"/>
                <w:sz w:val="20"/>
                <w:szCs w:val="20"/>
              </w:rPr>
              <w:t>esign registration</w:t>
            </w:r>
            <w:r w:rsidRPr="002D09F4">
              <w:rPr>
                <w:rFonts w:ascii="Arial" w:hAnsi="Arial" w:cs="Arial"/>
                <w:color w:val="17264C"/>
                <w:sz w:val="20"/>
                <w:szCs w:val="20"/>
              </w:rPr>
              <w:t>s</w:t>
            </w:r>
            <w:r w:rsidR="006D4CA8" w:rsidRPr="002D09F4">
              <w:rPr>
                <w:rFonts w:ascii="Arial" w:hAnsi="Arial" w:cs="Arial"/>
                <w:color w:val="17264C"/>
                <w:sz w:val="20"/>
                <w:szCs w:val="20"/>
              </w:rPr>
              <w:t xml:space="preserve"> </w:t>
            </w:r>
            <w:r w:rsidR="004B6764" w:rsidRPr="002D09F4">
              <w:rPr>
                <w:rFonts w:ascii="Arial" w:hAnsi="Arial" w:cs="Arial"/>
                <w:color w:val="17264C"/>
                <w:sz w:val="20"/>
                <w:szCs w:val="20"/>
              </w:rPr>
              <w:t xml:space="preserve">can </w:t>
            </w:r>
            <w:r w:rsidR="006D4CA8" w:rsidRPr="002D09F4">
              <w:rPr>
                <w:rFonts w:ascii="Arial" w:hAnsi="Arial" w:cs="Arial"/>
                <w:color w:val="17264C"/>
                <w:sz w:val="20"/>
                <w:szCs w:val="20"/>
              </w:rPr>
              <w:t xml:space="preserve">protect the shape, configuration, pattern or ornamentation which makes </w:t>
            </w:r>
            <w:r w:rsidRPr="002D09F4">
              <w:rPr>
                <w:rFonts w:ascii="Arial" w:hAnsi="Arial" w:cs="Arial"/>
                <w:color w:val="17264C"/>
                <w:sz w:val="20"/>
                <w:szCs w:val="20"/>
              </w:rPr>
              <w:t>a particular</w:t>
            </w:r>
            <w:r w:rsidR="006D4CA8" w:rsidRPr="002D09F4">
              <w:rPr>
                <w:rFonts w:ascii="Arial" w:hAnsi="Arial" w:cs="Arial"/>
                <w:color w:val="17264C"/>
                <w:sz w:val="20"/>
                <w:szCs w:val="20"/>
              </w:rPr>
              <w:t xml:space="preserve"> product unique. </w:t>
            </w:r>
          </w:p>
          <w:p w14:paraId="348EAE69" w14:textId="6EC4F59D" w:rsidR="007C63ED" w:rsidRPr="002D09F4" w:rsidRDefault="006D4CA8" w:rsidP="00397927">
            <w:pPr>
              <w:spacing w:before="120" w:after="120" w:line="240" w:lineRule="auto"/>
              <w:ind w:left="176" w:right="232"/>
              <w:jc w:val="both"/>
              <w:rPr>
                <w:rFonts w:ascii="Arial" w:hAnsi="Arial" w:cs="Arial"/>
                <w:color w:val="17264C"/>
                <w:sz w:val="20"/>
                <w:szCs w:val="20"/>
              </w:rPr>
            </w:pPr>
            <w:r w:rsidRPr="002D09F4">
              <w:rPr>
                <w:rFonts w:ascii="Arial" w:hAnsi="Arial" w:cs="Arial"/>
                <w:color w:val="17264C"/>
                <w:sz w:val="20"/>
                <w:szCs w:val="20"/>
              </w:rPr>
              <w:t xml:space="preserve">A search of available designs databases </w:t>
            </w:r>
            <w:r w:rsidR="004B6764" w:rsidRPr="002D09F4">
              <w:rPr>
                <w:rFonts w:ascii="Arial" w:hAnsi="Arial" w:cs="Arial"/>
                <w:color w:val="17264C"/>
                <w:sz w:val="20"/>
                <w:szCs w:val="20"/>
              </w:rPr>
              <w:t>can</w:t>
            </w:r>
            <w:r w:rsidRPr="002D09F4">
              <w:rPr>
                <w:rFonts w:ascii="Arial" w:hAnsi="Arial" w:cs="Arial"/>
                <w:color w:val="17264C"/>
                <w:sz w:val="20"/>
                <w:szCs w:val="20"/>
              </w:rPr>
              <w:t xml:space="preserve"> </w:t>
            </w:r>
            <w:r w:rsidR="008558B3" w:rsidRPr="002D09F4">
              <w:rPr>
                <w:rFonts w:ascii="Arial" w:hAnsi="Arial" w:cs="Arial"/>
                <w:color w:val="17264C"/>
                <w:sz w:val="20"/>
                <w:szCs w:val="20"/>
              </w:rPr>
              <w:t xml:space="preserve">help </w:t>
            </w:r>
            <w:r w:rsidRPr="002D09F4">
              <w:rPr>
                <w:rFonts w:ascii="Arial" w:hAnsi="Arial" w:cs="Arial"/>
                <w:color w:val="17264C"/>
                <w:sz w:val="20"/>
                <w:szCs w:val="20"/>
              </w:rPr>
              <w:t xml:space="preserve">determine </w:t>
            </w:r>
            <w:r w:rsidR="008558B3" w:rsidRPr="002D09F4">
              <w:rPr>
                <w:rFonts w:ascii="Arial" w:hAnsi="Arial" w:cs="Arial"/>
                <w:color w:val="17264C"/>
                <w:sz w:val="20"/>
                <w:szCs w:val="20"/>
              </w:rPr>
              <w:t>to what extent</w:t>
            </w:r>
            <w:r w:rsidRPr="002D09F4">
              <w:rPr>
                <w:rFonts w:ascii="Arial" w:hAnsi="Arial" w:cs="Arial"/>
                <w:color w:val="17264C"/>
                <w:sz w:val="20"/>
                <w:szCs w:val="20"/>
              </w:rPr>
              <w:t xml:space="preserve"> </w:t>
            </w:r>
            <w:r w:rsidR="008558B3" w:rsidRPr="002D09F4">
              <w:rPr>
                <w:rFonts w:ascii="Arial" w:hAnsi="Arial" w:cs="Arial"/>
                <w:color w:val="17264C"/>
                <w:sz w:val="20"/>
                <w:szCs w:val="20"/>
              </w:rPr>
              <w:t>a particular</w:t>
            </w:r>
            <w:r w:rsidRPr="002D09F4">
              <w:rPr>
                <w:rFonts w:ascii="Arial" w:hAnsi="Arial" w:cs="Arial"/>
                <w:color w:val="17264C"/>
                <w:sz w:val="20"/>
                <w:szCs w:val="20"/>
              </w:rPr>
              <w:t xml:space="preserve"> design is new and distinctive</w:t>
            </w:r>
            <w:r w:rsidR="008558B3" w:rsidRPr="002D09F4">
              <w:rPr>
                <w:rFonts w:ascii="Arial" w:hAnsi="Arial" w:cs="Arial"/>
                <w:color w:val="17264C"/>
                <w:sz w:val="20"/>
                <w:szCs w:val="20"/>
              </w:rPr>
              <w:t>,</w:t>
            </w:r>
            <w:r w:rsidRPr="002D09F4">
              <w:rPr>
                <w:rFonts w:ascii="Arial" w:hAnsi="Arial" w:cs="Arial"/>
                <w:color w:val="17264C"/>
                <w:sz w:val="20"/>
                <w:szCs w:val="20"/>
              </w:rPr>
              <w:t xml:space="preserve"> or </w:t>
            </w:r>
            <w:r w:rsidR="008558B3" w:rsidRPr="002D09F4">
              <w:rPr>
                <w:rFonts w:ascii="Arial" w:hAnsi="Arial" w:cs="Arial"/>
                <w:color w:val="17264C"/>
                <w:sz w:val="20"/>
                <w:szCs w:val="20"/>
              </w:rPr>
              <w:t>indeed whether</w:t>
            </w:r>
            <w:r w:rsidRPr="002D09F4">
              <w:rPr>
                <w:rFonts w:ascii="Arial" w:hAnsi="Arial" w:cs="Arial"/>
                <w:color w:val="17264C"/>
                <w:sz w:val="20"/>
                <w:szCs w:val="20"/>
              </w:rPr>
              <w:t xml:space="preserve"> it is likely to infringe the design rights of others</w:t>
            </w:r>
            <w:r w:rsidR="008558B3" w:rsidRPr="002D09F4">
              <w:rPr>
                <w:rFonts w:ascii="Arial" w:hAnsi="Arial" w:cs="Arial"/>
                <w:color w:val="17264C"/>
                <w:sz w:val="20"/>
                <w:szCs w:val="20"/>
              </w:rPr>
              <w:t xml:space="preserve"> operating in the same technology space.</w:t>
            </w:r>
          </w:p>
        </w:tc>
      </w:tr>
      <w:tr w:rsidR="00A05C91" w:rsidRPr="002D09F4" w14:paraId="628580F9" w14:textId="77777777" w:rsidTr="002D09F4">
        <w:trPr>
          <w:trHeight w:val="1644"/>
        </w:trPr>
        <w:tc>
          <w:tcPr>
            <w:tcW w:w="1667" w:type="pct"/>
            <w:tcBorders>
              <w:top w:val="nil"/>
              <w:left w:val="single" w:sz="24" w:space="0" w:color="071140"/>
              <w:bottom w:val="single" w:sz="24" w:space="0" w:color="071140"/>
            </w:tcBorders>
            <w:shd w:val="clear" w:color="auto" w:fill="auto"/>
          </w:tcPr>
          <w:p w14:paraId="6C5FD808" w14:textId="77777777" w:rsidR="006D4CA8" w:rsidRPr="002D09F4" w:rsidRDefault="006D4CA8" w:rsidP="00397927">
            <w:pPr>
              <w:numPr>
                <w:ilvl w:val="0"/>
                <w:numId w:val="20"/>
              </w:numPr>
              <w:spacing w:before="120" w:after="120" w:line="240" w:lineRule="auto"/>
              <w:ind w:left="584" w:right="165" w:hanging="357"/>
              <w:jc w:val="both"/>
              <w:rPr>
                <w:rFonts w:ascii="Arial" w:hAnsi="Arial" w:cs="Arial"/>
                <w:color w:val="17264C"/>
                <w:sz w:val="20"/>
                <w:szCs w:val="20"/>
              </w:rPr>
            </w:pPr>
            <w:r w:rsidRPr="002D09F4">
              <w:rPr>
                <w:rFonts w:ascii="Arial" w:hAnsi="Arial" w:cs="Arial"/>
                <w:b/>
                <w:bCs/>
                <w:color w:val="17264C"/>
                <w:sz w:val="20"/>
                <w:szCs w:val="20"/>
              </w:rPr>
              <w:t>Australia</w:t>
            </w:r>
            <w:r w:rsidRPr="002D09F4">
              <w:rPr>
                <w:rFonts w:ascii="Arial" w:hAnsi="Arial" w:cs="Arial"/>
                <w:color w:val="17264C"/>
                <w:sz w:val="20"/>
                <w:szCs w:val="20"/>
              </w:rPr>
              <w:t xml:space="preserve"> – </w:t>
            </w:r>
            <w:hyperlink r:id="rId11" w:history="1">
              <w:r w:rsidRPr="002D09F4">
                <w:rPr>
                  <w:rStyle w:val="Hyperlink"/>
                  <w:rFonts w:ascii="Arial" w:hAnsi="Arial" w:cs="Arial"/>
                  <w:color w:val="17264C"/>
                  <w:sz w:val="20"/>
                  <w:szCs w:val="20"/>
                </w:rPr>
                <w:t>Australian Trade Mark Search</w:t>
              </w:r>
            </w:hyperlink>
            <w:r w:rsidRPr="002D09F4">
              <w:rPr>
                <w:rFonts w:ascii="Arial" w:hAnsi="Arial" w:cs="Arial"/>
                <w:color w:val="17264C"/>
                <w:sz w:val="20"/>
                <w:szCs w:val="20"/>
              </w:rPr>
              <w:t xml:space="preserve">  </w:t>
            </w:r>
            <w:r w:rsidRPr="002D09F4">
              <w:rPr>
                <w:rFonts w:ascii="Arial" w:hAnsi="Arial" w:cs="Arial"/>
                <w:i/>
                <w:iCs/>
                <w:color w:val="17264C"/>
                <w:sz w:val="20"/>
                <w:szCs w:val="20"/>
              </w:rPr>
              <w:t>(for Australian trade mark records only)</w:t>
            </w:r>
          </w:p>
          <w:p w14:paraId="33EF95E8" w14:textId="77777777" w:rsidR="006D4CA8" w:rsidRPr="002D09F4" w:rsidRDefault="006D4CA8" w:rsidP="00397927">
            <w:pPr>
              <w:numPr>
                <w:ilvl w:val="0"/>
                <w:numId w:val="20"/>
              </w:numPr>
              <w:spacing w:before="120" w:after="120" w:line="240" w:lineRule="auto"/>
              <w:ind w:right="165"/>
              <w:jc w:val="both"/>
              <w:rPr>
                <w:rFonts w:ascii="Arial" w:hAnsi="Arial" w:cs="Arial"/>
                <w:color w:val="17264C"/>
                <w:sz w:val="20"/>
                <w:szCs w:val="20"/>
              </w:rPr>
            </w:pPr>
            <w:r w:rsidRPr="002D09F4">
              <w:rPr>
                <w:rFonts w:ascii="Arial" w:hAnsi="Arial" w:cs="Arial"/>
                <w:b/>
                <w:bCs/>
                <w:color w:val="17264C"/>
                <w:sz w:val="20"/>
                <w:szCs w:val="20"/>
              </w:rPr>
              <w:t>United States</w:t>
            </w:r>
            <w:r w:rsidRPr="002D09F4">
              <w:rPr>
                <w:rFonts w:ascii="Arial" w:hAnsi="Arial" w:cs="Arial"/>
                <w:color w:val="17264C"/>
                <w:sz w:val="20"/>
                <w:szCs w:val="20"/>
              </w:rPr>
              <w:t xml:space="preserve"> – </w:t>
            </w:r>
            <w:hyperlink r:id="rId12" w:history="1">
              <w:r w:rsidRPr="002D09F4">
                <w:rPr>
                  <w:rStyle w:val="Hyperlink"/>
                  <w:rFonts w:ascii="Arial" w:hAnsi="Arial" w:cs="Arial"/>
                  <w:color w:val="17264C"/>
                  <w:sz w:val="20"/>
                  <w:szCs w:val="20"/>
                </w:rPr>
                <w:t>TESS</w:t>
              </w:r>
              <w:r w:rsidRPr="002D09F4">
                <w:rPr>
                  <w:rStyle w:val="Hyperlink"/>
                  <w:rFonts w:ascii="Arial" w:hAnsi="Arial" w:cs="Arial"/>
                  <w:color w:val="17264C"/>
                  <w:sz w:val="20"/>
                  <w:szCs w:val="20"/>
                  <w:u w:val="none"/>
                </w:rPr>
                <w:t xml:space="preserve"> </w:t>
              </w:r>
            </w:hyperlink>
            <w:r w:rsidRPr="002D09F4">
              <w:rPr>
                <w:rFonts w:ascii="Arial" w:hAnsi="Arial" w:cs="Arial"/>
                <w:color w:val="17264C"/>
                <w:sz w:val="20"/>
                <w:szCs w:val="20"/>
              </w:rPr>
              <w:t> </w:t>
            </w:r>
            <w:r w:rsidRPr="002D09F4">
              <w:rPr>
                <w:rFonts w:ascii="Arial" w:hAnsi="Arial" w:cs="Arial"/>
                <w:i/>
                <w:iCs/>
                <w:color w:val="17264C"/>
                <w:sz w:val="20"/>
                <w:szCs w:val="20"/>
              </w:rPr>
              <w:t>(for US trade mark records only)</w:t>
            </w:r>
          </w:p>
          <w:p w14:paraId="0956A772" w14:textId="77777777" w:rsidR="006D4CA8" w:rsidRPr="002D09F4" w:rsidRDefault="006D4CA8" w:rsidP="00397927">
            <w:pPr>
              <w:numPr>
                <w:ilvl w:val="0"/>
                <w:numId w:val="20"/>
              </w:numPr>
              <w:spacing w:before="120" w:after="120" w:line="240" w:lineRule="auto"/>
              <w:ind w:right="165"/>
              <w:jc w:val="both"/>
              <w:rPr>
                <w:rFonts w:ascii="Arial" w:hAnsi="Arial" w:cs="Arial"/>
                <w:color w:val="17264C"/>
                <w:sz w:val="20"/>
                <w:szCs w:val="20"/>
              </w:rPr>
            </w:pPr>
            <w:r w:rsidRPr="002D09F4">
              <w:rPr>
                <w:rFonts w:ascii="Arial" w:hAnsi="Arial" w:cs="Arial"/>
                <w:b/>
                <w:bCs/>
                <w:color w:val="17264C"/>
                <w:sz w:val="20"/>
                <w:szCs w:val="20"/>
              </w:rPr>
              <w:t>Europe</w:t>
            </w:r>
            <w:r w:rsidRPr="002D09F4">
              <w:rPr>
                <w:rFonts w:ascii="Arial" w:hAnsi="Arial" w:cs="Arial"/>
                <w:color w:val="17264C"/>
                <w:sz w:val="20"/>
                <w:szCs w:val="20"/>
              </w:rPr>
              <w:t xml:space="preserve"> – </w:t>
            </w:r>
            <w:hyperlink r:id="rId13" w:history="1">
              <w:proofErr w:type="spellStart"/>
              <w:r w:rsidRPr="002D09F4">
                <w:rPr>
                  <w:rStyle w:val="Hyperlink"/>
                  <w:rFonts w:ascii="Arial" w:hAnsi="Arial" w:cs="Arial"/>
                  <w:color w:val="17264C"/>
                  <w:sz w:val="20"/>
                  <w:szCs w:val="20"/>
                </w:rPr>
                <w:t>eSearch</w:t>
              </w:r>
              <w:proofErr w:type="spellEnd"/>
              <w:r w:rsidRPr="002D09F4">
                <w:rPr>
                  <w:rStyle w:val="Hyperlink"/>
                  <w:rFonts w:ascii="Arial" w:hAnsi="Arial" w:cs="Arial"/>
                  <w:color w:val="17264C"/>
                  <w:sz w:val="20"/>
                  <w:szCs w:val="20"/>
                </w:rPr>
                <w:t xml:space="preserve"> plus</w:t>
              </w:r>
            </w:hyperlink>
            <w:r w:rsidRPr="002D09F4">
              <w:rPr>
                <w:rFonts w:ascii="Arial" w:hAnsi="Arial" w:cs="Arial"/>
                <w:color w:val="17264C"/>
                <w:sz w:val="20"/>
                <w:szCs w:val="20"/>
              </w:rPr>
              <w:t xml:space="preserve"> </w:t>
            </w:r>
            <w:r w:rsidRPr="002D09F4">
              <w:rPr>
                <w:rFonts w:ascii="Arial" w:hAnsi="Arial" w:cs="Arial"/>
                <w:b/>
                <w:bCs/>
                <w:color w:val="17264C"/>
                <w:sz w:val="20"/>
                <w:szCs w:val="20"/>
              </w:rPr>
              <w:t> </w:t>
            </w:r>
            <w:r w:rsidRPr="002D09F4">
              <w:rPr>
                <w:rFonts w:ascii="Arial" w:hAnsi="Arial" w:cs="Arial"/>
                <w:i/>
                <w:iCs/>
                <w:color w:val="17264C"/>
                <w:sz w:val="20"/>
                <w:szCs w:val="20"/>
              </w:rPr>
              <w:t>(for EU trade mark records only)</w:t>
            </w:r>
          </w:p>
          <w:p w14:paraId="208284F6" w14:textId="67CE8341" w:rsidR="007C63ED" w:rsidRPr="002D09F4" w:rsidRDefault="006D4CA8" w:rsidP="00397927">
            <w:pPr>
              <w:numPr>
                <w:ilvl w:val="0"/>
                <w:numId w:val="20"/>
              </w:numPr>
              <w:spacing w:before="120" w:after="120" w:line="240" w:lineRule="auto"/>
              <w:ind w:right="165"/>
              <w:jc w:val="both"/>
              <w:rPr>
                <w:rFonts w:ascii="Arial" w:hAnsi="Arial" w:cs="Arial"/>
                <w:color w:val="17264C"/>
                <w:sz w:val="20"/>
                <w:szCs w:val="20"/>
              </w:rPr>
            </w:pPr>
            <w:r w:rsidRPr="002D09F4">
              <w:rPr>
                <w:rFonts w:ascii="Arial" w:hAnsi="Arial" w:cs="Arial"/>
                <w:b/>
                <w:bCs/>
                <w:color w:val="17264C"/>
                <w:sz w:val="20"/>
                <w:szCs w:val="20"/>
              </w:rPr>
              <w:t xml:space="preserve">General </w:t>
            </w:r>
            <w:r w:rsidRPr="002D09F4">
              <w:rPr>
                <w:rFonts w:ascii="Arial" w:hAnsi="Arial" w:cs="Arial"/>
                <w:color w:val="17264C"/>
                <w:sz w:val="20"/>
                <w:szCs w:val="20"/>
              </w:rPr>
              <w:t>-</w:t>
            </w:r>
            <w:r w:rsidRPr="002D09F4">
              <w:rPr>
                <w:rFonts w:ascii="Arial" w:hAnsi="Arial" w:cs="Arial"/>
                <w:b/>
                <w:bCs/>
                <w:color w:val="17264C"/>
                <w:sz w:val="20"/>
                <w:szCs w:val="20"/>
              </w:rPr>
              <w:t xml:space="preserve"> </w:t>
            </w:r>
            <w:hyperlink r:id="rId14" w:history="1">
              <w:r w:rsidRPr="002D09F4">
                <w:rPr>
                  <w:rStyle w:val="Hyperlink"/>
                  <w:rFonts w:ascii="Arial" w:hAnsi="Arial" w:cs="Arial"/>
                  <w:color w:val="17264C"/>
                  <w:sz w:val="20"/>
                  <w:szCs w:val="20"/>
                </w:rPr>
                <w:t>Global Brand Database</w:t>
              </w:r>
            </w:hyperlink>
            <w:r w:rsidRPr="002D09F4">
              <w:rPr>
                <w:rFonts w:ascii="Arial" w:hAnsi="Arial" w:cs="Arial"/>
                <w:b/>
                <w:bCs/>
                <w:color w:val="17264C"/>
                <w:sz w:val="20"/>
                <w:szCs w:val="20"/>
              </w:rPr>
              <w:t xml:space="preserve"> </w:t>
            </w:r>
            <w:r w:rsidRPr="002D09F4">
              <w:rPr>
                <w:rFonts w:ascii="Arial" w:hAnsi="Arial" w:cs="Arial"/>
                <w:i/>
                <w:iCs/>
                <w:color w:val="17264C"/>
                <w:sz w:val="20"/>
                <w:szCs w:val="20"/>
              </w:rPr>
              <w:t>(for brand data from multiple national and international sources)</w:t>
            </w:r>
          </w:p>
        </w:tc>
        <w:tc>
          <w:tcPr>
            <w:tcW w:w="1667" w:type="pct"/>
            <w:tcBorders>
              <w:top w:val="nil"/>
              <w:bottom w:val="single" w:sz="24" w:space="0" w:color="071140"/>
            </w:tcBorders>
            <w:shd w:val="clear" w:color="auto" w:fill="auto"/>
          </w:tcPr>
          <w:p w14:paraId="41C14602" w14:textId="77777777" w:rsidR="006D4CA8" w:rsidRPr="002D09F4" w:rsidRDefault="006D4CA8" w:rsidP="00397927">
            <w:pPr>
              <w:numPr>
                <w:ilvl w:val="0"/>
                <w:numId w:val="21"/>
              </w:numPr>
              <w:spacing w:before="120" w:after="120" w:line="240" w:lineRule="auto"/>
              <w:ind w:left="465" w:right="172" w:hanging="284"/>
              <w:jc w:val="both"/>
              <w:rPr>
                <w:rFonts w:ascii="Arial" w:hAnsi="Arial" w:cs="Arial"/>
                <w:color w:val="17264C"/>
                <w:sz w:val="20"/>
                <w:szCs w:val="20"/>
              </w:rPr>
            </w:pPr>
            <w:r w:rsidRPr="002D09F4">
              <w:rPr>
                <w:rFonts w:ascii="Arial" w:hAnsi="Arial" w:cs="Arial"/>
                <w:b/>
                <w:bCs/>
                <w:color w:val="17264C"/>
                <w:sz w:val="20"/>
                <w:szCs w:val="20"/>
              </w:rPr>
              <w:t>Australia</w:t>
            </w:r>
            <w:r w:rsidRPr="002D09F4">
              <w:rPr>
                <w:rFonts w:ascii="Arial" w:hAnsi="Arial" w:cs="Arial"/>
                <w:color w:val="17264C"/>
                <w:sz w:val="20"/>
                <w:szCs w:val="20"/>
              </w:rPr>
              <w:t xml:space="preserve"> - </w:t>
            </w:r>
            <w:hyperlink r:id="rId15" w:history="1">
              <w:proofErr w:type="spellStart"/>
              <w:r w:rsidRPr="002D09F4">
                <w:rPr>
                  <w:rStyle w:val="Hyperlink"/>
                  <w:rFonts w:ascii="Arial" w:hAnsi="Arial" w:cs="Arial"/>
                  <w:color w:val="17264C"/>
                  <w:sz w:val="20"/>
                  <w:szCs w:val="20"/>
                </w:rPr>
                <w:t>AusPat</w:t>
              </w:r>
              <w:proofErr w:type="spellEnd"/>
            </w:hyperlink>
            <w:r w:rsidRPr="002D09F4">
              <w:rPr>
                <w:rFonts w:ascii="Arial" w:hAnsi="Arial" w:cs="Arial"/>
                <w:color w:val="17264C"/>
                <w:sz w:val="20"/>
                <w:szCs w:val="20"/>
              </w:rPr>
              <w:t xml:space="preserve">  </w:t>
            </w:r>
            <w:r w:rsidRPr="002D09F4">
              <w:rPr>
                <w:rFonts w:ascii="Arial" w:hAnsi="Arial" w:cs="Arial"/>
                <w:i/>
                <w:iCs/>
                <w:color w:val="17264C"/>
                <w:sz w:val="20"/>
                <w:szCs w:val="20"/>
              </w:rPr>
              <w:t>(for Australian patent literature only)</w:t>
            </w:r>
          </w:p>
          <w:p w14:paraId="2EA78B6D" w14:textId="77777777" w:rsidR="006D4CA8" w:rsidRPr="002D09F4" w:rsidRDefault="006D4CA8" w:rsidP="00397927">
            <w:pPr>
              <w:numPr>
                <w:ilvl w:val="0"/>
                <w:numId w:val="21"/>
              </w:numPr>
              <w:spacing w:before="120" w:after="120" w:line="240" w:lineRule="auto"/>
              <w:ind w:left="465" w:right="172" w:hanging="283"/>
              <w:jc w:val="both"/>
              <w:rPr>
                <w:rFonts w:ascii="Arial" w:hAnsi="Arial" w:cs="Arial"/>
                <w:color w:val="17264C"/>
                <w:sz w:val="20"/>
                <w:szCs w:val="20"/>
              </w:rPr>
            </w:pPr>
            <w:r w:rsidRPr="002D09F4">
              <w:rPr>
                <w:rFonts w:ascii="Arial" w:hAnsi="Arial" w:cs="Arial"/>
                <w:b/>
                <w:bCs/>
                <w:color w:val="17264C"/>
                <w:sz w:val="20"/>
                <w:szCs w:val="20"/>
              </w:rPr>
              <w:t>United States</w:t>
            </w:r>
            <w:r w:rsidRPr="002D09F4">
              <w:rPr>
                <w:rFonts w:ascii="Arial" w:hAnsi="Arial" w:cs="Arial"/>
                <w:color w:val="17264C"/>
                <w:sz w:val="20"/>
                <w:szCs w:val="20"/>
              </w:rPr>
              <w:t xml:space="preserve"> – </w:t>
            </w:r>
            <w:hyperlink r:id="rId16" w:anchor="heading-1" w:history="1">
              <w:r w:rsidRPr="002D09F4">
                <w:rPr>
                  <w:rStyle w:val="Hyperlink"/>
                  <w:rFonts w:ascii="Arial" w:hAnsi="Arial" w:cs="Arial"/>
                  <w:color w:val="17264C"/>
                  <w:sz w:val="20"/>
                  <w:szCs w:val="20"/>
                </w:rPr>
                <w:t xml:space="preserve">USPTO </w:t>
              </w:r>
              <w:proofErr w:type="spellStart"/>
              <w:r w:rsidRPr="002D09F4">
                <w:rPr>
                  <w:rStyle w:val="Hyperlink"/>
                  <w:rFonts w:ascii="Arial" w:hAnsi="Arial" w:cs="Arial"/>
                  <w:color w:val="17264C"/>
                  <w:sz w:val="20"/>
                  <w:szCs w:val="20"/>
                </w:rPr>
                <w:t>PatFT</w:t>
              </w:r>
              <w:proofErr w:type="spellEnd"/>
              <w:r w:rsidRPr="002D09F4">
                <w:rPr>
                  <w:rStyle w:val="Hyperlink"/>
                  <w:rFonts w:ascii="Arial" w:hAnsi="Arial" w:cs="Arial"/>
                  <w:color w:val="17264C"/>
                  <w:sz w:val="20"/>
                  <w:szCs w:val="20"/>
                </w:rPr>
                <w:t>/</w:t>
              </w:r>
              <w:proofErr w:type="spellStart"/>
              <w:r w:rsidRPr="002D09F4">
                <w:rPr>
                  <w:rStyle w:val="Hyperlink"/>
                  <w:rFonts w:ascii="Arial" w:hAnsi="Arial" w:cs="Arial"/>
                  <w:color w:val="17264C"/>
                  <w:sz w:val="20"/>
                  <w:szCs w:val="20"/>
                </w:rPr>
                <w:t>AppFT</w:t>
              </w:r>
              <w:proofErr w:type="spellEnd"/>
            </w:hyperlink>
            <w:r w:rsidRPr="002D09F4">
              <w:rPr>
                <w:rFonts w:ascii="Arial" w:hAnsi="Arial" w:cs="Arial"/>
                <w:color w:val="17264C"/>
                <w:sz w:val="20"/>
                <w:szCs w:val="20"/>
              </w:rPr>
              <w:t xml:space="preserve">  </w:t>
            </w:r>
            <w:r w:rsidRPr="002D09F4">
              <w:rPr>
                <w:rFonts w:ascii="Arial" w:hAnsi="Arial" w:cs="Arial"/>
                <w:i/>
                <w:iCs/>
                <w:color w:val="17264C"/>
                <w:sz w:val="20"/>
                <w:szCs w:val="20"/>
              </w:rPr>
              <w:t>(for US patent literature only)</w:t>
            </w:r>
          </w:p>
          <w:p w14:paraId="6C9CA01F" w14:textId="77777777" w:rsidR="006D4CA8" w:rsidRPr="002D09F4" w:rsidRDefault="006D4CA8" w:rsidP="00397927">
            <w:pPr>
              <w:numPr>
                <w:ilvl w:val="0"/>
                <w:numId w:val="21"/>
              </w:numPr>
              <w:spacing w:before="120" w:after="120" w:line="240" w:lineRule="auto"/>
              <w:ind w:left="465" w:right="172" w:hanging="283"/>
              <w:jc w:val="both"/>
              <w:rPr>
                <w:rFonts w:ascii="Arial" w:hAnsi="Arial" w:cs="Arial"/>
                <w:color w:val="17264C"/>
                <w:sz w:val="20"/>
                <w:szCs w:val="20"/>
              </w:rPr>
            </w:pPr>
            <w:r w:rsidRPr="002D09F4">
              <w:rPr>
                <w:rFonts w:ascii="Arial" w:hAnsi="Arial" w:cs="Arial"/>
                <w:b/>
                <w:bCs/>
                <w:color w:val="17264C"/>
                <w:sz w:val="20"/>
                <w:szCs w:val="20"/>
              </w:rPr>
              <w:t>Europe/General</w:t>
            </w:r>
            <w:r w:rsidRPr="002D09F4">
              <w:rPr>
                <w:rFonts w:ascii="Arial" w:hAnsi="Arial" w:cs="Arial"/>
                <w:color w:val="17264C"/>
                <w:sz w:val="20"/>
                <w:szCs w:val="20"/>
              </w:rPr>
              <w:t xml:space="preserve"> - </w:t>
            </w:r>
            <w:hyperlink r:id="rId17" w:history="1">
              <w:proofErr w:type="spellStart"/>
              <w:r w:rsidRPr="002D09F4">
                <w:rPr>
                  <w:rStyle w:val="Hyperlink"/>
                  <w:rFonts w:ascii="Arial" w:hAnsi="Arial" w:cs="Arial"/>
                  <w:color w:val="17264C"/>
                  <w:sz w:val="20"/>
                  <w:szCs w:val="20"/>
                </w:rPr>
                <w:t>Espacenet</w:t>
              </w:r>
              <w:proofErr w:type="spellEnd"/>
            </w:hyperlink>
            <w:r w:rsidRPr="002D09F4">
              <w:rPr>
                <w:rFonts w:ascii="Arial" w:hAnsi="Arial" w:cs="Arial"/>
                <w:color w:val="17264C"/>
                <w:sz w:val="20"/>
                <w:szCs w:val="20"/>
              </w:rPr>
              <w:t xml:space="preserve">  </w:t>
            </w:r>
            <w:r w:rsidRPr="002D09F4">
              <w:rPr>
                <w:rFonts w:ascii="Arial" w:hAnsi="Arial" w:cs="Arial"/>
                <w:i/>
                <w:iCs/>
                <w:color w:val="17264C"/>
                <w:sz w:val="20"/>
                <w:szCs w:val="20"/>
              </w:rPr>
              <w:t xml:space="preserve">(for EP patent literature </w:t>
            </w:r>
            <w:r w:rsidRPr="002D09F4">
              <w:rPr>
                <w:rFonts w:ascii="Arial" w:hAnsi="Arial" w:cs="Arial"/>
                <w:i/>
                <w:iCs/>
                <w:color w:val="17264C"/>
                <w:sz w:val="20"/>
                <w:szCs w:val="20"/>
                <w:u w:val="single"/>
              </w:rPr>
              <w:t>and</w:t>
            </w:r>
            <w:r w:rsidRPr="002D09F4">
              <w:rPr>
                <w:rFonts w:ascii="Arial" w:hAnsi="Arial" w:cs="Arial"/>
                <w:i/>
                <w:iCs/>
                <w:color w:val="17264C"/>
                <w:sz w:val="20"/>
                <w:szCs w:val="20"/>
              </w:rPr>
              <w:t xml:space="preserve"> a range of foreign patent literature</w:t>
            </w:r>
            <w:r w:rsidRPr="002D09F4">
              <w:rPr>
                <w:rFonts w:ascii="Arial" w:hAnsi="Arial" w:cs="Arial"/>
                <w:color w:val="17264C"/>
                <w:sz w:val="20"/>
                <w:szCs w:val="20"/>
              </w:rPr>
              <w:t xml:space="preserve"> </w:t>
            </w:r>
            <w:r w:rsidRPr="002D09F4">
              <w:rPr>
                <w:rFonts w:ascii="Arial" w:hAnsi="Arial" w:cs="Arial"/>
                <w:i/>
                <w:iCs/>
                <w:color w:val="17264C"/>
                <w:sz w:val="20"/>
                <w:szCs w:val="20"/>
              </w:rPr>
              <w:t>(e.g. Australia, China, Japan, US etc))</w:t>
            </w:r>
          </w:p>
          <w:p w14:paraId="4A3390D5" w14:textId="24C58474" w:rsidR="007C63ED" w:rsidRPr="002D09F4" w:rsidRDefault="006D4CA8" w:rsidP="00397927">
            <w:pPr>
              <w:numPr>
                <w:ilvl w:val="0"/>
                <w:numId w:val="21"/>
              </w:numPr>
              <w:spacing w:before="120" w:after="120" w:line="240" w:lineRule="auto"/>
              <w:ind w:left="465" w:right="172" w:hanging="283"/>
              <w:jc w:val="both"/>
              <w:rPr>
                <w:rFonts w:ascii="Arial" w:hAnsi="Arial" w:cs="Arial"/>
                <w:color w:val="17264C"/>
                <w:sz w:val="20"/>
                <w:szCs w:val="20"/>
              </w:rPr>
            </w:pPr>
            <w:r w:rsidRPr="002D09F4">
              <w:rPr>
                <w:rFonts w:ascii="Arial" w:hAnsi="Arial" w:cs="Arial"/>
                <w:b/>
                <w:bCs/>
                <w:color w:val="17264C"/>
                <w:sz w:val="20"/>
                <w:szCs w:val="20"/>
              </w:rPr>
              <w:t>General</w:t>
            </w:r>
            <w:r w:rsidRPr="002D09F4">
              <w:rPr>
                <w:rFonts w:ascii="Arial" w:hAnsi="Arial" w:cs="Arial"/>
                <w:color w:val="17264C"/>
                <w:sz w:val="20"/>
                <w:szCs w:val="20"/>
              </w:rPr>
              <w:t xml:space="preserve"> - </w:t>
            </w:r>
            <w:hyperlink r:id="rId18" w:history="1">
              <w:r w:rsidRPr="002D09F4">
                <w:rPr>
                  <w:rStyle w:val="Hyperlink"/>
                  <w:rFonts w:ascii="Arial" w:hAnsi="Arial" w:cs="Arial"/>
                  <w:color w:val="17264C"/>
                  <w:sz w:val="20"/>
                  <w:szCs w:val="20"/>
                </w:rPr>
                <w:t>PATENTSCOPE</w:t>
              </w:r>
            </w:hyperlink>
            <w:r w:rsidRPr="002D09F4">
              <w:rPr>
                <w:rFonts w:ascii="Arial" w:hAnsi="Arial" w:cs="Arial"/>
                <w:color w:val="17264C"/>
                <w:sz w:val="20"/>
                <w:szCs w:val="20"/>
              </w:rPr>
              <w:t xml:space="preserve">  </w:t>
            </w:r>
            <w:r w:rsidRPr="002D09F4">
              <w:rPr>
                <w:rFonts w:ascii="Arial" w:hAnsi="Arial" w:cs="Arial"/>
                <w:i/>
                <w:iCs/>
                <w:color w:val="17264C"/>
                <w:sz w:val="20"/>
                <w:szCs w:val="20"/>
              </w:rPr>
              <w:t>(for PCT patent literature and patent documents of related national/regional patent offices)</w:t>
            </w:r>
          </w:p>
        </w:tc>
        <w:tc>
          <w:tcPr>
            <w:tcW w:w="1667" w:type="pct"/>
            <w:tcBorders>
              <w:top w:val="nil"/>
              <w:bottom w:val="single" w:sz="24" w:space="0" w:color="071140"/>
              <w:right w:val="single" w:sz="24" w:space="0" w:color="071140"/>
            </w:tcBorders>
            <w:shd w:val="clear" w:color="auto" w:fill="auto"/>
          </w:tcPr>
          <w:p w14:paraId="2212B177" w14:textId="345E15A4" w:rsidR="006D4CA8" w:rsidRPr="002D09F4" w:rsidRDefault="006D4CA8" w:rsidP="00397927">
            <w:pPr>
              <w:numPr>
                <w:ilvl w:val="0"/>
                <w:numId w:val="23"/>
              </w:numPr>
              <w:spacing w:before="120" w:after="120" w:line="240" w:lineRule="auto"/>
              <w:ind w:left="460" w:right="233" w:hanging="284"/>
              <w:jc w:val="both"/>
              <w:rPr>
                <w:rFonts w:ascii="Arial" w:hAnsi="Arial" w:cs="Arial"/>
                <w:color w:val="17264C"/>
                <w:sz w:val="20"/>
                <w:szCs w:val="20"/>
              </w:rPr>
            </w:pPr>
            <w:r w:rsidRPr="002D09F4">
              <w:rPr>
                <w:rFonts w:ascii="Arial" w:hAnsi="Arial" w:cs="Arial"/>
                <w:b/>
                <w:bCs/>
                <w:color w:val="17264C"/>
                <w:sz w:val="20"/>
                <w:szCs w:val="20"/>
              </w:rPr>
              <w:t xml:space="preserve">Australia – </w:t>
            </w:r>
            <w:hyperlink r:id="rId19" w:history="1">
              <w:r w:rsidRPr="002D09F4">
                <w:rPr>
                  <w:rStyle w:val="Hyperlink"/>
                  <w:rFonts w:ascii="Arial" w:hAnsi="Arial" w:cs="Arial"/>
                  <w:color w:val="17264C"/>
                  <w:sz w:val="20"/>
                  <w:szCs w:val="20"/>
                </w:rPr>
                <w:t>Australian Design Search</w:t>
              </w:r>
            </w:hyperlink>
            <w:r w:rsidRPr="002D09F4">
              <w:rPr>
                <w:rFonts w:ascii="Arial" w:hAnsi="Arial" w:cs="Arial"/>
                <w:b/>
                <w:bCs/>
                <w:color w:val="17264C"/>
                <w:sz w:val="20"/>
                <w:szCs w:val="20"/>
              </w:rPr>
              <w:t xml:space="preserve"> </w:t>
            </w:r>
            <w:r w:rsidRPr="002D09F4">
              <w:rPr>
                <w:rFonts w:ascii="Arial" w:hAnsi="Arial" w:cs="Arial"/>
                <w:i/>
                <w:iCs/>
                <w:color w:val="17264C"/>
                <w:sz w:val="20"/>
                <w:szCs w:val="20"/>
              </w:rPr>
              <w:t>(for Australian design literature only)</w:t>
            </w:r>
          </w:p>
          <w:p w14:paraId="422EF840" w14:textId="77777777" w:rsidR="006D4CA8" w:rsidRPr="002D09F4" w:rsidRDefault="006D4CA8" w:rsidP="00397927">
            <w:pPr>
              <w:numPr>
                <w:ilvl w:val="0"/>
                <w:numId w:val="23"/>
              </w:numPr>
              <w:spacing w:before="120" w:after="120" w:line="240" w:lineRule="auto"/>
              <w:ind w:left="457" w:right="233" w:hanging="284"/>
              <w:jc w:val="both"/>
              <w:rPr>
                <w:rFonts w:ascii="Arial" w:hAnsi="Arial" w:cs="Arial"/>
                <w:color w:val="17264C"/>
                <w:sz w:val="20"/>
                <w:szCs w:val="20"/>
              </w:rPr>
            </w:pPr>
            <w:r w:rsidRPr="002D09F4">
              <w:rPr>
                <w:rFonts w:ascii="Arial" w:hAnsi="Arial" w:cs="Arial"/>
                <w:b/>
                <w:bCs/>
                <w:color w:val="17264C"/>
                <w:sz w:val="20"/>
                <w:szCs w:val="20"/>
              </w:rPr>
              <w:t xml:space="preserve">United States – </w:t>
            </w:r>
            <w:hyperlink r:id="rId20" w:anchor="heading-1" w:history="1">
              <w:r w:rsidRPr="002D09F4">
                <w:rPr>
                  <w:rStyle w:val="Hyperlink"/>
                  <w:rFonts w:ascii="Arial" w:hAnsi="Arial" w:cs="Arial"/>
                  <w:color w:val="17264C"/>
                  <w:sz w:val="20"/>
                  <w:szCs w:val="20"/>
                </w:rPr>
                <w:t xml:space="preserve">USPTO </w:t>
              </w:r>
              <w:proofErr w:type="spellStart"/>
              <w:r w:rsidRPr="002D09F4">
                <w:rPr>
                  <w:rStyle w:val="Hyperlink"/>
                  <w:rFonts w:ascii="Arial" w:hAnsi="Arial" w:cs="Arial"/>
                  <w:color w:val="17264C"/>
                  <w:sz w:val="20"/>
                  <w:szCs w:val="20"/>
                </w:rPr>
                <w:t>PatFT</w:t>
              </w:r>
              <w:proofErr w:type="spellEnd"/>
              <w:r w:rsidRPr="002D09F4">
                <w:rPr>
                  <w:rStyle w:val="Hyperlink"/>
                  <w:rFonts w:ascii="Arial" w:hAnsi="Arial" w:cs="Arial"/>
                  <w:color w:val="17264C"/>
                  <w:sz w:val="20"/>
                  <w:szCs w:val="20"/>
                </w:rPr>
                <w:t>/</w:t>
              </w:r>
              <w:proofErr w:type="spellStart"/>
              <w:r w:rsidRPr="002D09F4">
                <w:rPr>
                  <w:rStyle w:val="Hyperlink"/>
                  <w:rFonts w:ascii="Arial" w:hAnsi="Arial" w:cs="Arial"/>
                  <w:color w:val="17264C"/>
                  <w:sz w:val="20"/>
                  <w:szCs w:val="20"/>
                </w:rPr>
                <w:t>AppFT</w:t>
              </w:r>
              <w:proofErr w:type="spellEnd"/>
            </w:hyperlink>
            <w:r w:rsidRPr="002D09F4">
              <w:rPr>
                <w:rFonts w:ascii="Arial" w:hAnsi="Arial" w:cs="Arial"/>
                <w:i/>
                <w:iCs/>
                <w:color w:val="17264C"/>
                <w:sz w:val="20"/>
                <w:szCs w:val="20"/>
              </w:rPr>
              <w:t xml:space="preserve"> (for US design patent literature only)</w:t>
            </w:r>
          </w:p>
          <w:p w14:paraId="1EF676CF" w14:textId="77777777" w:rsidR="006D4CA8" w:rsidRPr="002D09F4" w:rsidRDefault="006D4CA8" w:rsidP="00397927">
            <w:pPr>
              <w:numPr>
                <w:ilvl w:val="0"/>
                <w:numId w:val="23"/>
              </w:numPr>
              <w:spacing w:before="120" w:after="120" w:line="240" w:lineRule="auto"/>
              <w:ind w:left="457" w:right="233" w:hanging="284"/>
              <w:jc w:val="both"/>
              <w:rPr>
                <w:rFonts w:ascii="Arial" w:hAnsi="Arial" w:cs="Arial"/>
                <w:color w:val="17264C"/>
                <w:sz w:val="20"/>
                <w:szCs w:val="20"/>
              </w:rPr>
            </w:pPr>
            <w:r w:rsidRPr="002D09F4">
              <w:rPr>
                <w:rFonts w:ascii="Arial" w:hAnsi="Arial" w:cs="Arial"/>
                <w:b/>
                <w:bCs/>
                <w:color w:val="17264C"/>
                <w:sz w:val="20"/>
                <w:szCs w:val="20"/>
              </w:rPr>
              <w:t xml:space="preserve">Europe – </w:t>
            </w:r>
            <w:hyperlink r:id="rId21" w:history="1">
              <w:proofErr w:type="spellStart"/>
              <w:r w:rsidRPr="002D09F4">
                <w:rPr>
                  <w:rStyle w:val="Hyperlink"/>
                  <w:rFonts w:ascii="Arial" w:hAnsi="Arial" w:cs="Arial"/>
                  <w:color w:val="17264C"/>
                  <w:sz w:val="20"/>
                  <w:szCs w:val="20"/>
                </w:rPr>
                <w:t>eSearch</w:t>
              </w:r>
              <w:proofErr w:type="spellEnd"/>
              <w:r w:rsidRPr="002D09F4">
                <w:rPr>
                  <w:rStyle w:val="Hyperlink"/>
                  <w:rFonts w:ascii="Arial" w:hAnsi="Arial" w:cs="Arial"/>
                  <w:color w:val="17264C"/>
                  <w:sz w:val="20"/>
                  <w:szCs w:val="20"/>
                </w:rPr>
                <w:t xml:space="preserve"> plus</w:t>
              </w:r>
            </w:hyperlink>
            <w:r w:rsidRPr="002D09F4">
              <w:rPr>
                <w:rFonts w:ascii="Arial" w:hAnsi="Arial" w:cs="Arial"/>
                <w:i/>
                <w:iCs/>
                <w:color w:val="17264C"/>
                <w:sz w:val="20"/>
                <w:szCs w:val="20"/>
              </w:rPr>
              <w:t xml:space="preserve"> (for EP design literature </w:t>
            </w:r>
            <w:r w:rsidRPr="002D09F4">
              <w:rPr>
                <w:rFonts w:ascii="Arial" w:hAnsi="Arial" w:cs="Arial"/>
                <w:i/>
                <w:iCs/>
                <w:color w:val="17264C"/>
                <w:sz w:val="20"/>
                <w:szCs w:val="20"/>
                <w:u w:val="single"/>
              </w:rPr>
              <w:t>and</w:t>
            </w:r>
            <w:r w:rsidRPr="002D09F4">
              <w:rPr>
                <w:rFonts w:ascii="Arial" w:hAnsi="Arial" w:cs="Arial"/>
                <w:i/>
                <w:iCs/>
                <w:color w:val="17264C"/>
                <w:sz w:val="20"/>
                <w:szCs w:val="20"/>
              </w:rPr>
              <w:t xml:space="preserve"> a range of foreign design literature (e.g. Australia, China, Japan, US etc))</w:t>
            </w:r>
          </w:p>
          <w:p w14:paraId="37480F73" w14:textId="79E43F76" w:rsidR="007C63ED" w:rsidRPr="002D09F4" w:rsidRDefault="006D4CA8" w:rsidP="00397927">
            <w:pPr>
              <w:numPr>
                <w:ilvl w:val="0"/>
                <w:numId w:val="23"/>
              </w:numPr>
              <w:spacing w:before="120" w:after="120" w:line="240" w:lineRule="auto"/>
              <w:ind w:left="457" w:right="233" w:hanging="284"/>
              <w:jc w:val="both"/>
              <w:rPr>
                <w:rFonts w:ascii="Arial" w:hAnsi="Arial" w:cs="Arial"/>
                <w:color w:val="17264C"/>
                <w:sz w:val="20"/>
                <w:szCs w:val="20"/>
              </w:rPr>
            </w:pPr>
            <w:r w:rsidRPr="002D09F4">
              <w:rPr>
                <w:rFonts w:ascii="Arial" w:hAnsi="Arial" w:cs="Arial"/>
                <w:b/>
                <w:bCs/>
                <w:color w:val="17264C"/>
                <w:sz w:val="20"/>
                <w:szCs w:val="20"/>
              </w:rPr>
              <w:t xml:space="preserve">General – </w:t>
            </w:r>
            <w:hyperlink r:id="rId22" w:history="1">
              <w:r w:rsidRPr="002D09F4">
                <w:rPr>
                  <w:rStyle w:val="Hyperlink"/>
                  <w:rFonts w:ascii="Arial" w:hAnsi="Arial" w:cs="Arial"/>
                  <w:color w:val="17264C"/>
                  <w:sz w:val="20"/>
                  <w:szCs w:val="20"/>
                </w:rPr>
                <w:t>Global Design Database</w:t>
              </w:r>
            </w:hyperlink>
            <w:r w:rsidRPr="002D09F4">
              <w:rPr>
                <w:rFonts w:ascii="Arial" w:hAnsi="Arial" w:cs="Arial"/>
                <w:b/>
                <w:bCs/>
                <w:color w:val="17264C"/>
                <w:sz w:val="20"/>
                <w:szCs w:val="20"/>
              </w:rPr>
              <w:t xml:space="preserve"> </w:t>
            </w:r>
            <w:r w:rsidRPr="002D09F4">
              <w:rPr>
                <w:rFonts w:ascii="Arial" w:hAnsi="Arial" w:cs="Arial"/>
                <w:i/>
                <w:iCs/>
                <w:color w:val="17264C"/>
                <w:sz w:val="20"/>
                <w:szCs w:val="20"/>
              </w:rPr>
              <w:t>(for design details from multiple national and international sources)</w:t>
            </w:r>
          </w:p>
        </w:tc>
      </w:tr>
    </w:tbl>
    <w:p w14:paraId="39D6E62F" w14:textId="17F1A477" w:rsidR="007C63ED" w:rsidRPr="00C20016" w:rsidRDefault="007C63ED" w:rsidP="00272488">
      <w:pPr>
        <w:rPr>
          <w:rFonts w:ascii="Arial" w:hAnsi="Arial" w:cs="Arial"/>
          <w:color w:val="17264C"/>
          <w:sz w:val="22"/>
          <w:szCs w:val="22"/>
        </w:rPr>
      </w:pPr>
    </w:p>
    <w:sectPr w:rsidR="007C63ED" w:rsidRPr="00C20016" w:rsidSect="002D09F4">
      <w:footerReference w:type="default" r:id="rId23"/>
      <w:pgSz w:w="16838" w:h="11906" w:orient="landscape" w:code="9"/>
      <w:pgMar w:top="426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D9F11" w14:textId="77777777" w:rsidR="008D4182" w:rsidRDefault="008D4182">
      <w:pPr>
        <w:spacing w:after="0" w:line="240" w:lineRule="auto"/>
      </w:pPr>
      <w:r>
        <w:separator/>
      </w:r>
    </w:p>
  </w:endnote>
  <w:endnote w:type="continuationSeparator" w:id="0">
    <w:p w14:paraId="1F9C9AAD" w14:textId="77777777" w:rsidR="008D4182" w:rsidRDefault="008D4182">
      <w:pPr>
        <w:spacing w:after="0" w:line="240" w:lineRule="auto"/>
      </w:pPr>
      <w:r>
        <w:continuationSeparator/>
      </w:r>
    </w:p>
  </w:endnote>
  <w:endnote w:type="continuationNotice" w:id="1">
    <w:p w14:paraId="7024B056" w14:textId="77777777" w:rsidR="003D1D5F" w:rsidRDefault="003D1D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nterval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83B9" w14:textId="3540CF17" w:rsidR="00633125" w:rsidRPr="002F6726" w:rsidRDefault="00454973" w:rsidP="00782BA5">
    <w:pPr>
      <w:pStyle w:val="Footer"/>
      <w:jc w:val="center"/>
      <w:rPr>
        <w:i/>
        <w:iCs/>
      </w:rPr>
    </w:pPr>
    <w:r>
      <w:t>202</w:t>
    </w:r>
    <w:r w:rsidR="002F6726">
      <w:t>3</w:t>
    </w:r>
    <w:r>
      <w:t xml:space="preserve"> © </w:t>
    </w:r>
    <w:r w:rsidR="002F6726">
      <w:rPr>
        <w:i/>
        <w:iCs/>
      </w:rPr>
      <w:t>[insert organisation name]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73128" w14:textId="77777777" w:rsidR="008D4182" w:rsidRDefault="008D4182">
      <w:pPr>
        <w:spacing w:after="0" w:line="240" w:lineRule="auto"/>
      </w:pPr>
      <w:r>
        <w:separator/>
      </w:r>
    </w:p>
  </w:footnote>
  <w:footnote w:type="continuationSeparator" w:id="0">
    <w:p w14:paraId="237E9ECC" w14:textId="77777777" w:rsidR="008D4182" w:rsidRDefault="008D4182">
      <w:pPr>
        <w:spacing w:after="0" w:line="240" w:lineRule="auto"/>
      </w:pPr>
      <w:r>
        <w:continuationSeparator/>
      </w:r>
    </w:p>
  </w:footnote>
  <w:footnote w:type="continuationNotice" w:id="1">
    <w:p w14:paraId="4144CE69" w14:textId="77777777" w:rsidR="003D1D5F" w:rsidRDefault="003D1D5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48B0"/>
    <w:multiLevelType w:val="multilevel"/>
    <w:tmpl w:val="ACEEDC5C"/>
    <w:lvl w:ilvl="0">
      <w:numFmt w:val="bullet"/>
      <w:lvlText w:val=""/>
      <w:lvlJc w:val="left"/>
      <w:pPr>
        <w:ind w:left="2160" w:hanging="360"/>
      </w:pPr>
      <w:rPr>
        <w:rFonts w:ascii="Symbol" w:eastAsia="Calibri" w:hAnsi="Symbol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D81A2A"/>
    <w:multiLevelType w:val="hybridMultilevel"/>
    <w:tmpl w:val="F75AFDF0"/>
    <w:lvl w:ilvl="0" w:tplc="FFFFFFFF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B918517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F0C2A"/>
    <w:multiLevelType w:val="multilevel"/>
    <w:tmpl w:val="9920F70C"/>
    <w:lvl w:ilvl="0">
      <w:start w:val="1"/>
      <w:numFmt w:val="bullet"/>
      <w:lvlText w:val=""/>
      <w:lvlJc w:val="left"/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3F41C8"/>
    <w:multiLevelType w:val="hybridMultilevel"/>
    <w:tmpl w:val="66D8C6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50439"/>
    <w:multiLevelType w:val="hybridMultilevel"/>
    <w:tmpl w:val="66D8C6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31DA7"/>
    <w:multiLevelType w:val="multilevel"/>
    <w:tmpl w:val="8404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51523A"/>
    <w:multiLevelType w:val="hybridMultilevel"/>
    <w:tmpl w:val="6C2AF314"/>
    <w:lvl w:ilvl="0" w:tplc="D570CD96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E2005"/>
    <w:multiLevelType w:val="multilevel"/>
    <w:tmpl w:val="4484CE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885AD9"/>
    <w:multiLevelType w:val="multilevel"/>
    <w:tmpl w:val="130E4D04"/>
    <w:lvl w:ilvl="0">
      <w:numFmt w:val="bullet"/>
      <w:lvlText w:val=""/>
      <w:lvlJc w:val="left"/>
      <w:rPr>
        <w:rFonts w:ascii="Symbol" w:eastAsia="Calibri" w:hAnsi="Symbol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9F4E45"/>
    <w:multiLevelType w:val="hybridMultilevel"/>
    <w:tmpl w:val="D66A61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740DA"/>
    <w:multiLevelType w:val="hybridMultilevel"/>
    <w:tmpl w:val="00BEBB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4159D"/>
    <w:multiLevelType w:val="multilevel"/>
    <w:tmpl w:val="BA78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60786C"/>
    <w:multiLevelType w:val="hybridMultilevel"/>
    <w:tmpl w:val="320AF22C"/>
    <w:lvl w:ilvl="0" w:tplc="FFFFFFFF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B918517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E3DB4"/>
    <w:multiLevelType w:val="multilevel"/>
    <w:tmpl w:val="A4D8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50111D"/>
    <w:multiLevelType w:val="hybridMultilevel"/>
    <w:tmpl w:val="6BB09FD2"/>
    <w:lvl w:ilvl="0" w:tplc="D570CD96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C55E7"/>
    <w:multiLevelType w:val="multilevel"/>
    <w:tmpl w:val="80F6D974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6C7572"/>
    <w:multiLevelType w:val="hybridMultilevel"/>
    <w:tmpl w:val="CF48B60C"/>
    <w:lvl w:ilvl="0" w:tplc="D570CD96">
      <w:numFmt w:val="bullet"/>
      <w:lvlText w:val=""/>
      <w:lvlJc w:val="left"/>
      <w:pPr>
        <w:ind w:left="228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17" w15:restartNumberingAfterBreak="0">
    <w:nsid w:val="53DD79AD"/>
    <w:multiLevelType w:val="hybridMultilevel"/>
    <w:tmpl w:val="7A4630F4"/>
    <w:lvl w:ilvl="0" w:tplc="D570CD96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E4A7F"/>
    <w:multiLevelType w:val="hybridMultilevel"/>
    <w:tmpl w:val="766A501A"/>
    <w:lvl w:ilvl="0" w:tplc="FFFFFFFF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B918517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400A8"/>
    <w:multiLevelType w:val="hybridMultilevel"/>
    <w:tmpl w:val="CAFCD0EC"/>
    <w:lvl w:ilvl="0" w:tplc="D570CD96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33BF9"/>
    <w:multiLevelType w:val="hybridMultilevel"/>
    <w:tmpl w:val="05EA387C"/>
    <w:lvl w:ilvl="0" w:tplc="0C09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1" w15:restartNumberingAfterBreak="0">
    <w:nsid w:val="70943018"/>
    <w:multiLevelType w:val="hybridMultilevel"/>
    <w:tmpl w:val="66D8C6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87C23"/>
    <w:multiLevelType w:val="multilevel"/>
    <w:tmpl w:val="35D6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90673947">
    <w:abstractNumId w:val="17"/>
  </w:num>
  <w:num w:numId="2" w16cid:durableId="2013946129">
    <w:abstractNumId w:val="19"/>
  </w:num>
  <w:num w:numId="3" w16cid:durableId="1385133225">
    <w:abstractNumId w:val="14"/>
  </w:num>
  <w:num w:numId="4" w16cid:durableId="2018000374">
    <w:abstractNumId w:val="6"/>
  </w:num>
  <w:num w:numId="5" w16cid:durableId="26566155">
    <w:abstractNumId w:val="12"/>
  </w:num>
  <w:num w:numId="6" w16cid:durableId="1256941608">
    <w:abstractNumId w:val="18"/>
  </w:num>
  <w:num w:numId="7" w16cid:durableId="1677802638">
    <w:abstractNumId w:val="1"/>
  </w:num>
  <w:num w:numId="8" w16cid:durableId="1068501999">
    <w:abstractNumId w:val="22"/>
  </w:num>
  <w:num w:numId="9" w16cid:durableId="2034838683">
    <w:abstractNumId w:val="8"/>
  </w:num>
  <w:num w:numId="10" w16cid:durableId="1898859294">
    <w:abstractNumId w:val="5"/>
  </w:num>
  <w:num w:numId="11" w16cid:durableId="298608124">
    <w:abstractNumId w:val="0"/>
  </w:num>
  <w:num w:numId="12" w16cid:durableId="657614872">
    <w:abstractNumId w:val="11"/>
  </w:num>
  <w:num w:numId="13" w16cid:durableId="350301495">
    <w:abstractNumId w:val="13"/>
  </w:num>
  <w:num w:numId="14" w16cid:durableId="983239698">
    <w:abstractNumId w:val="16"/>
  </w:num>
  <w:num w:numId="15" w16cid:durableId="378945701">
    <w:abstractNumId w:val="9"/>
  </w:num>
  <w:num w:numId="16" w16cid:durableId="941760275">
    <w:abstractNumId w:val="21"/>
  </w:num>
  <w:num w:numId="17" w16cid:durableId="2117865076">
    <w:abstractNumId w:val="10"/>
  </w:num>
  <w:num w:numId="18" w16cid:durableId="389036097">
    <w:abstractNumId w:val="4"/>
  </w:num>
  <w:num w:numId="19" w16cid:durableId="1042637842">
    <w:abstractNumId w:val="3"/>
  </w:num>
  <w:num w:numId="20" w16cid:durableId="1079710844">
    <w:abstractNumId w:val="20"/>
  </w:num>
  <w:num w:numId="21" w16cid:durableId="697269997">
    <w:abstractNumId w:val="2"/>
  </w:num>
  <w:num w:numId="22" w16cid:durableId="1079448377">
    <w:abstractNumId w:val="15"/>
  </w:num>
  <w:num w:numId="23" w16cid:durableId="10262966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5B"/>
    <w:rsid w:val="00077B7F"/>
    <w:rsid w:val="00096411"/>
    <w:rsid w:val="000D38A8"/>
    <w:rsid w:val="00111731"/>
    <w:rsid w:val="00114158"/>
    <w:rsid w:val="00141927"/>
    <w:rsid w:val="001A5EB1"/>
    <w:rsid w:val="002201D1"/>
    <w:rsid w:val="00237EE4"/>
    <w:rsid w:val="002405B9"/>
    <w:rsid w:val="0025554D"/>
    <w:rsid w:val="00272488"/>
    <w:rsid w:val="002B1BA8"/>
    <w:rsid w:val="002D09F4"/>
    <w:rsid w:val="002D464A"/>
    <w:rsid w:val="002F6726"/>
    <w:rsid w:val="00362DFF"/>
    <w:rsid w:val="00397927"/>
    <w:rsid w:val="003B27C1"/>
    <w:rsid w:val="003D1D5F"/>
    <w:rsid w:val="00454973"/>
    <w:rsid w:val="0048419F"/>
    <w:rsid w:val="004B6764"/>
    <w:rsid w:val="004C55EC"/>
    <w:rsid w:val="004E77B5"/>
    <w:rsid w:val="004F020D"/>
    <w:rsid w:val="005B4180"/>
    <w:rsid w:val="006056CE"/>
    <w:rsid w:val="00633125"/>
    <w:rsid w:val="00645162"/>
    <w:rsid w:val="006D4CA8"/>
    <w:rsid w:val="00701BA0"/>
    <w:rsid w:val="00782BA5"/>
    <w:rsid w:val="0079608E"/>
    <w:rsid w:val="007C63ED"/>
    <w:rsid w:val="007E4327"/>
    <w:rsid w:val="00835DF4"/>
    <w:rsid w:val="008440EC"/>
    <w:rsid w:val="008558B3"/>
    <w:rsid w:val="00895B94"/>
    <w:rsid w:val="008D4182"/>
    <w:rsid w:val="008E3ED4"/>
    <w:rsid w:val="00983979"/>
    <w:rsid w:val="009B27FD"/>
    <w:rsid w:val="00A05C91"/>
    <w:rsid w:val="00A0695B"/>
    <w:rsid w:val="00A83646"/>
    <w:rsid w:val="00B550E4"/>
    <w:rsid w:val="00B93488"/>
    <w:rsid w:val="00BD2464"/>
    <w:rsid w:val="00C20016"/>
    <w:rsid w:val="00C23EA0"/>
    <w:rsid w:val="00DA1204"/>
    <w:rsid w:val="00DE5BC4"/>
    <w:rsid w:val="00E10117"/>
    <w:rsid w:val="00E36781"/>
    <w:rsid w:val="00F57184"/>
    <w:rsid w:val="00F6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47A47"/>
  <w15:chartTrackingRefBased/>
  <w15:docId w15:val="{D02BCBD7-A013-43FD-B2FD-5048408B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="Calibri Light" w:hAnsi="Calibri Light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0EC"/>
    <w:pPr>
      <w:spacing w:after="200" w:line="288" w:lineRule="auto"/>
    </w:pPr>
    <w:rPr>
      <w:sz w:val="21"/>
      <w:szCs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0EC"/>
    <w:pPr>
      <w:keepNext/>
      <w:keepLines/>
      <w:spacing w:before="360" w:after="40" w:line="240" w:lineRule="auto"/>
      <w:outlineLvl w:val="0"/>
    </w:pPr>
    <w:rPr>
      <w:rFonts w:eastAsia="Times New Roman"/>
      <w:color w:val="44424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40EC"/>
    <w:pPr>
      <w:keepNext/>
      <w:keepLines/>
      <w:spacing w:before="80" w:after="0" w:line="240" w:lineRule="auto"/>
      <w:outlineLvl w:val="1"/>
    </w:pPr>
    <w:rPr>
      <w:rFonts w:eastAsia="Times New Roman"/>
      <w:color w:val="44424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0EC"/>
    <w:pPr>
      <w:keepNext/>
      <w:keepLines/>
      <w:spacing w:before="80" w:after="0" w:line="240" w:lineRule="auto"/>
      <w:outlineLvl w:val="2"/>
    </w:pPr>
    <w:rPr>
      <w:rFonts w:eastAsia="Times New Roman"/>
      <w:color w:val="44424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0EC"/>
    <w:pPr>
      <w:keepNext/>
      <w:keepLines/>
      <w:spacing w:before="80" w:after="0"/>
      <w:outlineLvl w:val="3"/>
    </w:pPr>
    <w:rPr>
      <w:rFonts w:eastAsia="Times New Roman"/>
      <w:color w:val="5B585B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40EC"/>
    <w:pPr>
      <w:keepNext/>
      <w:keepLines/>
      <w:spacing w:before="40" w:after="0"/>
      <w:outlineLvl w:val="4"/>
    </w:pPr>
    <w:rPr>
      <w:rFonts w:eastAsia="Times New Roman"/>
      <w:i/>
      <w:iCs/>
      <w:color w:val="5B585B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0EC"/>
    <w:pPr>
      <w:keepNext/>
      <w:keepLines/>
      <w:spacing w:before="40" w:after="0"/>
      <w:outlineLvl w:val="5"/>
    </w:pPr>
    <w:rPr>
      <w:rFonts w:eastAsia="Times New Roman"/>
      <w:color w:val="5B585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40EC"/>
    <w:pPr>
      <w:keepNext/>
      <w:keepLines/>
      <w:spacing w:before="40" w:after="0"/>
      <w:outlineLvl w:val="6"/>
    </w:pPr>
    <w:rPr>
      <w:rFonts w:eastAsia="Times New Roman"/>
      <w:b/>
      <w:bCs/>
      <w:color w:val="5B585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0EC"/>
    <w:pPr>
      <w:keepNext/>
      <w:keepLines/>
      <w:spacing w:before="40" w:after="0"/>
      <w:outlineLvl w:val="7"/>
    </w:pPr>
    <w:rPr>
      <w:rFonts w:eastAsia="Times New Roman"/>
      <w:b/>
      <w:bCs/>
      <w:i/>
      <w:iCs/>
      <w:color w:val="5B585B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0EC"/>
    <w:pPr>
      <w:keepNext/>
      <w:keepLines/>
      <w:spacing w:before="40" w:after="0"/>
      <w:outlineLvl w:val="8"/>
    </w:pPr>
    <w:rPr>
      <w:rFonts w:eastAsia="Times New Roman"/>
      <w:i/>
      <w:iCs/>
      <w:color w:val="5B585B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440EC"/>
    <w:rPr>
      <w:rFonts w:ascii="Calibri Light" w:eastAsia="Times New Roman" w:hAnsi="Calibri Light" w:cs="Times New Roman"/>
      <w:color w:val="444244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8440EC"/>
    <w:rPr>
      <w:rFonts w:ascii="Calibri Light" w:eastAsia="Times New Roman" w:hAnsi="Calibri Light" w:cs="Times New Roman"/>
      <w:color w:val="444244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440EC"/>
    <w:rPr>
      <w:rFonts w:ascii="Calibri Light" w:eastAsia="Times New Roman" w:hAnsi="Calibri Light" w:cs="Times New Roman"/>
      <w:color w:val="444244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8440EC"/>
    <w:rPr>
      <w:rFonts w:ascii="Calibri Light" w:eastAsia="Times New Roman" w:hAnsi="Calibri Light" w:cs="Times New Roman"/>
      <w:color w:val="5B585B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8440EC"/>
    <w:rPr>
      <w:rFonts w:ascii="Calibri Light" w:eastAsia="Times New Roman" w:hAnsi="Calibri Light" w:cs="Times New Roman"/>
      <w:i/>
      <w:iCs/>
      <w:color w:val="5B585B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8440EC"/>
    <w:rPr>
      <w:rFonts w:ascii="Calibri Light" w:eastAsia="Times New Roman" w:hAnsi="Calibri Light" w:cs="Times New Roman"/>
      <w:color w:val="5B585B"/>
    </w:rPr>
  </w:style>
  <w:style w:type="character" w:customStyle="1" w:styleId="Heading7Char">
    <w:name w:val="Heading 7 Char"/>
    <w:link w:val="Heading7"/>
    <w:uiPriority w:val="9"/>
    <w:semiHidden/>
    <w:rsid w:val="008440EC"/>
    <w:rPr>
      <w:rFonts w:ascii="Calibri Light" w:eastAsia="Times New Roman" w:hAnsi="Calibri Light" w:cs="Times New Roman"/>
      <w:b/>
      <w:bCs/>
      <w:color w:val="5B585B"/>
    </w:rPr>
  </w:style>
  <w:style w:type="character" w:customStyle="1" w:styleId="Heading8Char">
    <w:name w:val="Heading 8 Char"/>
    <w:link w:val="Heading8"/>
    <w:uiPriority w:val="9"/>
    <w:semiHidden/>
    <w:rsid w:val="008440EC"/>
    <w:rPr>
      <w:rFonts w:ascii="Calibri Light" w:eastAsia="Times New Roman" w:hAnsi="Calibri Light" w:cs="Times New Roman"/>
      <w:b/>
      <w:bCs/>
      <w:i/>
      <w:iCs/>
      <w:color w:val="5B585B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440EC"/>
    <w:rPr>
      <w:rFonts w:ascii="Calibri Light" w:eastAsia="Times New Roman" w:hAnsi="Calibri Light" w:cs="Times New Roman"/>
      <w:i/>
      <w:iCs/>
      <w:color w:val="5B585B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40EC"/>
    <w:pPr>
      <w:spacing w:line="240" w:lineRule="auto"/>
    </w:pPr>
    <w:rPr>
      <w:b/>
      <w:bCs/>
      <w:smallCaps/>
      <w:color w:val="595959"/>
    </w:rPr>
  </w:style>
  <w:style w:type="paragraph" w:styleId="Title">
    <w:name w:val="Title"/>
    <w:basedOn w:val="Normal"/>
    <w:next w:val="Normal"/>
    <w:link w:val="TitleChar"/>
    <w:uiPriority w:val="10"/>
    <w:qFormat/>
    <w:rsid w:val="008440EC"/>
    <w:pPr>
      <w:spacing w:after="0" w:line="240" w:lineRule="auto"/>
      <w:contextualSpacing/>
    </w:pPr>
    <w:rPr>
      <w:rFonts w:eastAsia="Times New Roman"/>
      <w:color w:val="262626"/>
      <w:spacing w:val="-15"/>
      <w:sz w:val="96"/>
      <w:szCs w:val="96"/>
    </w:rPr>
  </w:style>
  <w:style w:type="character" w:customStyle="1" w:styleId="TitleChar">
    <w:name w:val="Title Char"/>
    <w:link w:val="Title"/>
    <w:uiPriority w:val="10"/>
    <w:rsid w:val="008440EC"/>
    <w:rPr>
      <w:rFonts w:ascii="Calibri Light" w:eastAsia="Times New Roman" w:hAnsi="Calibri Light" w:cs="Times New Roman"/>
      <w:color w:val="262626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0EC"/>
    <w:pPr>
      <w:numPr>
        <w:ilvl w:val="1"/>
      </w:numPr>
      <w:spacing w:line="240" w:lineRule="auto"/>
    </w:pPr>
    <w:rPr>
      <w:rFonts w:eastAsia="Times New Roman"/>
      <w:sz w:val="30"/>
      <w:szCs w:val="30"/>
    </w:rPr>
  </w:style>
  <w:style w:type="character" w:customStyle="1" w:styleId="SubtitleChar">
    <w:name w:val="Subtitle Char"/>
    <w:link w:val="Subtitle"/>
    <w:uiPriority w:val="11"/>
    <w:rsid w:val="008440EC"/>
    <w:rPr>
      <w:rFonts w:ascii="Calibri Light" w:eastAsia="Times New Roman" w:hAnsi="Calibri Light" w:cs="Times New Roman"/>
      <w:sz w:val="30"/>
      <w:szCs w:val="30"/>
    </w:rPr>
  </w:style>
  <w:style w:type="character" w:styleId="Strong">
    <w:name w:val="Strong"/>
    <w:uiPriority w:val="22"/>
    <w:qFormat/>
    <w:rsid w:val="008440EC"/>
    <w:rPr>
      <w:b/>
      <w:bCs/>
    </w:rPr>
  </w:style>
  <w:style w:type="character" w:styleId="Emphasis">
    <w:name w:val="Emphasis"/>
    <w:uiPriority w:val="20"/>
    <w:qFormat/>
    <w:rsid w:val="008440EC"/>
    <w:rPr>
      <w:i/>
      <w:iCs/>
      <w:color w:val="5B585B"/>
    </w:rPr>
  </w:style>
  <w:style w:type="paragraph" w:styleId="NoSpacing">
    <w:name w:val="No Spacing"/>
    <w:uiPriority w:val="1"/>
    <w:qFormat/>
    <w:rsid w:val="008440EC"/>
    <w:rPr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440EC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QuoteChar">
    <w:name w:val="Quote Char"/>
    <w:link w:val="Quote"/>
    <w:uiPriority w:val="29"/>
    <w:rsid w:val="008440EC"/>
    <w:rPr>
      <w:i/>
      <w:iCs/>
      <w:color w:val="2626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0EC"/>
    <w:pPr>
      <w:spacing w:before="160" w:after="160" w:line="264" w:lineRule="auto"/>
      <w:ind w:left="720" w:right="720"/>
      <w:jc w:val="center"/>
    </w:pPr>
    <w:rPr>
      <w:rFonts w:eastAsia="Times New Roman"/>
      <w:i/>
      <w:iCs/>
      <w:color w:val="5B585B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8440EC"/>
    <w:rPr>
      <w:rFonts w:ascii="Calibri Light" w:eastAsia="Times New Roman" w:hAnsi="Calibri Light" w:cs="Times New Roman"/>
      <w:i/>
      <w:iCs/>
      <w:color w:val="5B585B"/>
      <w:sz w:val="32"/>
      <w:szCs w:val="32"/>
    </w:rPr>
  </w:style>
  <w:style w:type="character" w:styleId="SubtleEmphasis">
    <w:name w:val="Subtle Emphasis"/>
    <w:uiPriority w:val="19"/>
    <w:qFormat/>
    <w:rsid w:val="008440EC"/>
    <w:rPr>
      <w:i/>
      <w:iCs/>
    </w:rPr>
  </w:style>
  <w:style w:type="character" w:styleId="IntenseEmphasis">
    <w:name w:val="Intense Emphasis"/>
    <w:uiPriority w:val="21"/>
    <w:qFormat/>
    <w:rsid w:val="008440EC"/>
    <w:rPr>
      <w:b/>
      <w:bCs/>
      <w:i/>
      <w:iCs/>
    </w:rPr>
  </w:style>
  <w:style w:type="character" w:styleId="SubtleReference">
    <w:name w:val="Subtle Reference"/>
    <w:uiPriority w:val="31"/>
    <w:qFormat/>
    <w:rsid w:val="008440EC"/>
    <w:rPr>
      <w:smallCaps/>
      <w:color w:val="595959"/>
    </w:rPr>
  </w:style>
  <w:style w:type="character" w:styleId="IntenseReference">
    <w:name w:val="Intense Reference"/>
    <w:uiPriority w:val="32"/>
    <w:qFormat/>
    <w:rsid w:val="008440EC"/>
    <w:rPr>
      <w:b/>
      <w:bCs/>
      <w:smallCaps/>
      <w:color w:val="5B585B"/>
    </w:rPr>
  </w:style>
  <w:style w:type="character" w:styleId="BookTitle">
    <w:name w:val="Book Title"/>
    <w:uiPriority w:val="33"/>
    <w:qFormat/>
    <w:rsid w:val="008440EC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40E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069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0695B"/>
    <w:rPr>
      <w:sz w:val="21"/>
      <w:szCs w:val="2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69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0695B"/>
    <w:rPr>
      <w:sz w:val="21"/>
      <w:szCs w:val="21"/>
      <w:lang w:eastAsia="en-US"/>
    </w:rPr>
  </w:style>
  <w:style w:type="paragraph" w:customStyle="1" w:styleId="Default">
    <w:name w:val="Default"/>
    <w:rsid w:val="00A0695B"/>
    <w:pPr>
      <w:autoSpaceDE w:val="0"/>
      <w:autoSpaceDN w:val="0"/>
      <w:adjustRightInd w:val="0"/>
    </w:pPr>
    <w:rPr>
      <w:rFonts w:ascii="Interval" w:hAnsi="Interval" w:cs="Interval"/>
      <w:color w:val="000000"/>
      <w:sz w:val="24"/>
      <w:szCs w:val="24"/>
    </w:rPr>
  </w:style>
  <w:style w:type="character" w:styleId="Hyperlink">
    <w:name w:val="Hyperlink"/>
    <w:uiPriority w:val="99"/>
    <w:unhideWhenUsed/>
    <w:rsid w:val="0027248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7248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C6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55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0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550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0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550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ipo.europa.eu/eSearch/" TargetMode="External"/><Relationship Id="rId18" Type="http://schemas.openxmlformats.org/officeDocument/2006/relationships/hyperlink" Target="https://linkprotect.cudasvc.com/url?a=https%3a%2f%2fwww.wipo.int%2fpatentscope%2fen%2f&amp;c=E,1,a6iWJM11qem1pQEqCo96qJMFEfvB2mg1sQaVidQIt9e6UqMupzyFb7Zd91e2JSpdrhKsWMv2XVqrLkI44W6aWNw4t7L85UArr5DG4tVNJVV670O4xhDzZ25RIQ,,&amp;typo=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uipo.europa.eu/eSearch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uspto.gov/trademarks-application-process/search-trademark-database" TargetMode="External"/><Relationship Id="rId17" Type="http://schemas.openxmlformats.org/officeDocument/2006/relationships/hyperlink" Target="https://linkprotect.cudasvc.com/url?a=https%3a%2f%2fworldwide.espacenet.com%2f&amp;c=E,1,uBaoUPBhaLtd1kRK87mot7kyjPwRUerE6imU08hQq6K6vjaNOegdo_5IanUE6pTFtG05bNKtM_8wAQamc2XS24urNkbsIii_NetLCF5hQBQc2aNUEhUJO4s,&amp;typo=1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spto.gov/patents-application-process/search-patents" TargetMode="External"/><Relationship Id="rId20" Type="http://schemas.openxmlformats.org/officeDocument/2006/relationships/hyperlink" Target="https://www.uspto.gov/patents-application-process/search-paten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nkprotect.cudasvc.com/url?a=https%3a%2f%2fsearch.ipaustralia.gov.au%2ftrademarks%2fsearch%2fquick&amp;c=E,1,5H0SuJyLUzsG5cpMrY_RwU-AcjzfrQXFpAp1jPjm1gmtl2XWrDQ4Q_DQoPzSUByJ9KuPPUDcwEtzoAPVNCUla5XKM5sqcHIxqww3DMJ1rTaDROR07pe2FkUaSQ,,&amp;typo=1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linkprotect.cudasvc.com/url?a=http%3a%2f%2fpericles.ipaustralia.gov.au%2fols%2fauspat%2f&amp;c=E,1,ccQf3UEIljjLcfIilsi9Y4gDdBI3NuLmmN_bpKHp0eUgcKFRcTgQ3G_DR9YNVzrvz_J1g3UzhBCQpfzRfGO_JnpHK6_rtdC6fpERGMu2kTXLIw5QaQ,,&amp;typo=1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linkprotect.cudasvc.com/url?a=https%3a%2f%2fsearch.ipaustralia.gov.au%2fdesigns%2fsearch%2fquick&amp;c=E,1,Vv_O3pJP53LWlC7CvO6MHl8RxlXQbOeYe27IUGoKRlNxQeqv700v7vjC5cl17Fy8Wyx5SJwveVIKNIc7GzKD3KnaeMBxNyT7ZDiWtrDFwXiYTCW9Yw,,&amp;typo=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nkprotect.cudasvc.com/url?a=https%3a%2f%2fwww3.wipo.int%2fbranddb%2fen%2f&amp;c=E,1,eWLRawKjzcAmO0akLRyRc6zOLwTuzwblXl_5MUGATl_sYdsnWVCBWA-A7YU0x5a6-rGL-u6zym_MeBhyl3Wh-uGWR2AH3-hA9iuUtjvqvXk7KlwF&amp;typo=1" TargetMode="External"/><Relationship Id="rId22" Type="http://schemas.openxmlformats.org/officeDocument/2006/relationships/hyperlink" Target="https://linkprotect.cudasvc.com/url?a=https%3a%2f%2fwww.wipo.int%2freference%2fen%2fdesigndb%2f&amp;c=E,1,Rk5GE8H6sovyeO2yaPmtPMlJb3a7RY0MlTiAGXPOof4-QthKlqGQf3EoUGL1ZYQ0etD_vNiR89JjbOHQSj_CDrnLgvv4QBgmvveMK9jFq8gs7Z0,&amp;typo=1" TargetMode="External"/></Relationships>
</file>

<file path=word/theme/theme1.xml><?xml version="1.0" encoding="utf-8"?>
<a:theme xmlns:a="http://schemas.openxmlformats.org/drawingml/2006/main" name="Office Theme">
  <a:themeElements>
    <a:clrScheme name="Wrays">
      <a:dk1>
        <a:sysClr val="windowText" lastClr="000000"/>
      </a:dk1>
      <a:lt1>
        <a:sysClr val="window" lastClr="FFFFFF"/>
      </a:lt1>
      <a:dk2>
        <a:srgbClr val="F78A1E"/>
      </a:dk2>
      <a:lt2>
        <a:srgbClr val="E7E6E6"/>
      </a:lt2>
      <a:accent1>
        <a:srgbClr val="EF7C3B"/>
      </a:accent1>
      <a:accent2>
        <a:srgbClr val="5B585B"/>
      </a:accent2>
      <a:accent3>
        <a:srgbClr val="F78A1E"/>
      </a:accent3>
      <a:accent4>
        <a:srgbClr val="5B585B"/>
      </a:accent4>
      <a:accent5>
        <a:srgbClr val="F78A1E"/>
      </a:accent5>
      <a:accent6>
        <a:srgbClr val="5B585B"/>
      </a:accent6>
      <a:hlink>
        <a:srgbClr val="0563C1"/>
      </a:hlink>
      <a:folHlink>
        <a:srgbClr val="954F72"/>
      </a:folHlink>
    </a:clrScheme>
    <a:fontScheme name="MSS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64137AA431A46A9197D68D9C2797D" ma:contentTypeVersion="19" ma:contentTypeDescription="Create a new document." ma:contentTypeScope="" ma:versionID="450892a44153afcb42e6bb3f705d83cc">
  <xsd:schema xmlns:xsd="http://www.w3.org/2001/XMLSchema" xmlns:xs="http://www.w3.org/2001/XMLSchema" xmlns:p="http://schemas.microsoft.com/office/2006/metadata/properties" xmlns:ns2="fe81bb0f-c7e5-4b8d-8e81-a4cb392ac4a3" xmlns:ns3="ea51c2ba-db98-465d-8999-286692245198" targetNamespace="http://schemas.microsoft.com/office/2006/metadata/properties" ma:root="true" ma:fieldsID="d9be3ce506529e812a70e3e253145641" ns2:_="" ns3:_="">
    <xsd:import namespace="fe81bb0f-c7e5-4b8d-8e81-a4cb392ac4a3"/>
    <xsd:import namespace="ea51c2ba-db98-465d-8999-286692245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1bb0f-c7e5-4b8d-8e81-a4cb392ac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4c9cf3b-3957-43a1-8175-50aa63e47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1c2ba-db98-465d-8999-286692245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1e3d595-daf2-44d3-ace0-e4bfd9dfd9fe}" ma:internalName="TaxCatchAll" ma:showField="CatchAllData" ma:web="ea51c2ba-db98-465d-8999-2866922451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51c2ba-db98-465d-8999-286692245198" xsi:nil="true"/>
    <lcf76f155ced4ddcb4097134ff3c332f xmlns="fe81bb0f-c7e5-4b8d-8e81-a4cb392ac4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945E84-525F-4F41-8555-E112ECA24376}"/>
</file>

<file path=customXml/itemProps2.xml><?xml version="1.0" encoding="utf-8"?>
<ds:datastoreItem xmlns:ds="http://schemas.openxmlformats.org/officeDocument/2006/customXml" ds:itemID="{CD3E3EFE-5BC4-4C89-8BA2-65122B41EA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303746-3FF6-4738-9B24-67E2D7BEB0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73C158-E7D5-46A3-AD07-1DB40309FD10}">
  <ds:schemaRefs>
    <ds:schemaRef ds:uri="http://schemas.microsoft.com/office/2006/metadata/properties"/>
    <ds:schemaRef ds:uri="http://schemas.microsoft.com/office/infopath/2007/PartnerControls"/>
    <ds:schemaRef ds:uri="ea51c2ba-db98-465d-8999-286692245198"/>
    <ds:schemaRef ds:uri="4acac03c-ef9f-4128-8cf9-5654e90a2b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Pasquale</dc:creator>
  <cp:keywords/>
  <dc:description/>
  <cp:lastModifiedBy>Tim Walton</cp:lastModifiedBy>
  <cp:revision>2</cp:revision>
  <dcterms:created xsi:type="dcterms:W3CDTF">2023-11-15T02:08:00Z</dcterms:created>
  <dcterms:modified xsi:type="dcterms:W3CDTF">2023-11-15T02:08:00Z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0x010100091133BA48D2B94CBEBEDB4FABBA9110</vt:lpwstr>
  </property>
  <property fmtid="{D5CDD505-2E9C-101B-9397-08002B2CF9AE}" pid="3" name="MediaServiceImageTags">
    <vt:lpwstr/>
  </property>
</Properties>
</file>